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6600A" w14:textId="77777777" w:rsidR="00F204CA" w:rsidRPr="00E87086" w:rsidRDefault="007673BD" w:rsidP="00EA1D90">
      <w:pPr>
        <w:pStyle w:val="Titolo5"/>
        <w:rPr>
          <w:sz w:val="26"/>
          <w:szCs w:val="26"/>
        </w:rPr>
      </w:pPr>
      <w:bookmarkStart w:id="0" w:name="_Toc58965398"/>
      <w:bookmarkStart w:id="1" w:name="_GoBack"/>
      <w:r w:rsidRPr="00E87086">
        <w:rPr>
          <w:sz w:val="26"/>
          <w:szCs w:val="26"/>
        </w:rPr>
        <w:br/>
      </w:r>
      <w:r w:rsidR="001E7634" w:rsidRPr="00E87086">
        <w:rPr>
          <w:sz w:val="26"/>
          <w:szCs w:val="26"/>
        </w:rPr>
        <w:t xml:space="preserve">Bozza completa di </w:t>
      </w:r>
      <w:r w:rsidRPr="00E87086">
        <w:rPr>
          <w:sz w:val="26"/>
          <w:szCs w:val="26"/>
        </w:rPr>
        <w:t>Relazione conclusiva dei lavori della Commissione paritetica per la revisione della struttura della retribuzione del Segretario</w:t>
      </w:r>
      <w:bookmarkEnd w:id="0"/>
      <w:r w:rsidRPr="00E87086">
        <w:rPr>
          <w:sz w:val="26"/>
          <w:szCs w:val="26"/>
        </w:rPr>
        <w:t xml:space="preserve"> comunale e provinciale.</w:t>
      </w:r>
    </w:p>
    <w:p w14:paraId="62EF33A0" w14:textId="77777777" w:rsidR="007673BD" w:rsidRPr="00E87086" w:rsidRDefault="007673BD" w:rsidP="003A000C">
      <w:pPr>
        <w:spacing w:after="0" w:line="240" w:lineRule="auto"/>
        <w:rPr>
          <w:sz w:val="26"/>
          <w:szCs w:val="26"/>
          <w:lang w:eastAsia="en-US"/>
        </w:rPr>
      </w:pPr>
    </w:p>
    <w:p w14:paraId="0D9C72B8" w14:textId="77777777" w:rsidR="007673BD" w:rsidRPr="00E87086" w:rsidRDefault="00745219" w:rsidP="003A000C">
      <w:pPr>
        <w:spacing w:after="0" w:line="240" w:lineRule="auto"/>
        <w:jc w:val="center"/>
        <w:rPr>
          <w:rFonts w:ascii="Times New Roman" w:eastAsia="Times New Roman" w:hAnsi="Times New Roman" w:cs="Times New Roman"/>
          <w:b/>
          <w:bCs/>
          <w:iCs/>
          <w:sz w:val="26"/>
          <w:szCs w:val="26"/>
          <w:lang w:eastAsia="en-US"/>
        </w:rPr>
      </w:pPr>
      <w:r w:rsidRPr="00E87086">
        <w:rPr>
          <w:rFonts w:ascii="Times New Roman" w:eastAsia="Times New Roman" w:hAnsi="Times New Roman" w:cs="Times New Roman"/>
          <w:b/>
          <w:bCs/>
          <w:iCs/>
          <w:sz w:val="26"/>
          <w:szCs w:val="26"/>
          <w:lang w:eastAsia="en-US"/>
        </w:rPr>
        <w:t>Premessa</w:t>
      </w:r>
    </w:p>
    <w:p w14:paraId="45E9BE68" w14:textId="77777777" w:rsidR="00F204CA" w:rsidRPr="00E87086" w:rsidRDefault="00F204CA" w:rsidP="003A000C">
      <w:pPr>
        <w:spacing w:after="0" w:line="240" w:lineRule="auto"/>
        <w:jc w:val="center"/>
        <w:rPr>
          <w:rFonts w:ascii="Times New Roman" w:eastAsia="Times New Roman" w:hAnsi="Times New Roman" w:cs="Times New Roman"/>
          <w:b/>
          <w:bCs/>
          <w:iCs/>
          <w:sz w:val="26"/>
          <w:szCs w:val="26"/>
          <w:lang w:eastAsia="en-US"/>
        </w:rPr>
      </w:pPr>
    </w:p>
    <w:p w14:paraId="333A7326" w14:textId="77777777" w:rsidR="007673BD" w:rsidRPr="00E87086" w:rsidRDefault="007673BD" w:rsidP="003A000C">
      <w:pPr>
        <w:pStyle w:val="Titolo4"/>
        <w:spacing w:before="0" w:after="0"/>
        <w:jc w:val="both"/>
        <w:rPr>
          <w:b w:val="0"/>
          <w:color w:val="auto"/>
          <w:sz w:val="26"/>
          <w:szCs w:val="26"/>
        </w:rPr>
      </w:pPr>
      <w:r w:rsidRPr="00E87086">
        <w:rPr>
          <w:b w:val="0"/>
          <w:color w:val="auto"/>
          <w:sz w:val="26"/>
          <w:szCs w:val="26"/>
        </w:rPr>
        <w:t>L’art.  110 CCNL 17.12.2020 relativo all’Area delle Funzioni Locali ha istituito una Commissione paritetica per la revisione della struttura della retribuzione del Segretario comunale e provinciale.</w:t>
      </w:r>
    </w:p>
    <w:p w14:paraId="64604AB3" w14:textId="77777777" w:rsidR="00745219" w:rsidRPr="00E87086" w:rsidRDefault="00745219" w:rsidP="003A000C">
      <w:pPr>
        <w:spacing w:after="0" w:line="240" w:lineRule="auto"/>
        <w:rPr>
          <w:sz w:val="26"/>
          <w:szCs w:val="26"/>
          <w:lang w:eastAsia="en-US"/>
        </w:rPr>
      </w:pPr>
    </w:p>
    <w:p w14:paraId="5D1EA352" w14:textId="77777777" w:rsidR="007673BD" w:rsidRPr="00E87086" w:rsidRDefault="00854EE8" w:rsidP="003A000C">
      <w:pPr>
        <w:spacing w:after="0" w:line="240" w:lineRule="auto"/>
        <w:jc w:val="both"/>
        <w:rPr>
          <w:rFonts w:ascii="Times New Roman" w:eastAsia="Times New Roman" w:hAnsi="Times New Roman" w:cs="Times New Roman"/>
          <w:bCs/>
          <w:iCs/>
          <w:sz w:val="26"/>
          <w:szCs w:val="26"/>
          <w:lang w:eastAsia="en-US"/>
        </w:rPr>
      </w:pPr>
      <w:r w:rsidRPr="00E87086">
        <w:rPr>
          <w:rFonts w:ascii="Times New Roman" w:eastAsia="Times New Roman" w:hAnsi="Times New Roman" w:cs="Times New Roman"/>
          <w:bCs/>
          <w:iCs/>
          <w:sz w:val="26"/>
          <w:szCs w:val="26"/>
          <w:lang w:eastAsia="en-US"/>
        </w:rPr>
        <w:t>Ai sensi del comma 1,</w:t>
      </w:r>
      <w:r w:rsidR="00745219" w:rsidRPr="00E87086">
        <w:rPr>
          <w:rFonts w:ascii="Times New Roman" w:eastAsia="Times New Roman" w:hAnsi="Times New Roman" w:cs="Times New Roman"/>
          <w:bCs/>
          <w:iCs/>
          <w:sz w:val="26"/>
          <w:szCs w:val="26"/>
          <w:lang w:eastAsia="en-US"/>
        </w:rPr>
        <w:t xml:space="preserve"> la Commissione persegue le seguenti finalità</w:t>
      </w:r>
      <w:r w:rsidR="00745219" w:rsidRPr="00E87086">
        <w:rPr>
          <w:rFonts w:ascii="Times New Roman" w:eastAsia="Times New Roman" w:hAnsi="Times New Roman" w:cs="Times New Roman"/>
          <w:b/>
          <w:bCs/>
          <w:iCs/>
          <w:sz w:val="26"/>
          <w:szCs w:val="26"/>
          <w:lang w:eastAsia="en-US"/>
        </w:rPr>
        <w:t xml:space="preserve">: </w:t>
      </w:r>
      <w:r w:rsidRPr="00E87086">
        <w:rPr>
          <w:rFonts w:ascii="Times New Roman" w:eastAsia="Times New Roman" w:hAnsi="Times New Roman" w:cs="Times New Roman"/>
          <w:bCs/>
          <w:iCs/>
          <w:sz w:val="26"/>
          <w:szCs w:val="26"/>
          <w:lang w:eastAsia="en-US"/>
        </w:rPr>
        <w:t>i</w:t>
      </w:r>
      <w:r w:rsidR="007673BD" w:rsidRPr="00E87086">
        <w:rPr>
          <w:rFonts w:ascii="Times New Roman" w:eastAsia="Times New Roman" w:hAnsi="Times New Roman" w:cs="Times New Roman"/>
          <w:bCs/>
          <w:iCs/>
          <w:sz w:val="26"/>
          <w:szCs w:val="26"/>
          <w:lang w:eastAsia="en-US"/>
        </w:rPr>
        <w:t>ndividuare una struttura retributiva del segretario Comunale idonea a valorizzare le competenze professionali, nonché di rivedere i criteri e i parametri previsti dall’ art. 41, comma 4 del CCNL 16/5/2001;</w:t>
      </w:r>
      <w:r w:rsidR="00745219" w:rsidRPr="00E87086">
        <w:rPr>
          <w:rFonts w:ascii="Times New Roman" w:eastAsia="Times New Roman" w:hAnsi="Times New Roman" w:cs="Times New Roman"/>
          <w:bCs/>
          <w:iCs/>
          <w:sz w:val="26"/>
          <w:szCs w:val="26"/>
          <w:lang w:eastAsia="en-US"/>
        </w:rPr>
        <w:t xml:space="preserve"> </w:t>
      </w:r>
      <w:r w:rsidR="007673BD" w:rsidRPr="00E87086">
        <w:rPr>
          <w:rFonts w:ascii="Times New Roman" w:eastAsia="Times New Roman" w:hAnsi="Times New Roman" w:cs="Times New Roman"/>
          <w:bCs/>
          <w:iCs/>
          <w:sz w:val="26"/>
          <w:szCs w:val="26"/>
          <w:lang w:eastAsia="en-US"/>
        </w:rPr>
        <w:t>acquisire ed elaborare tutti gli elementi di conoscenza dell’attuale struttura retributiva del segretario, al fine poi di pervenire ad una revisione del CCNI di cui all’art. 41, comma 4, nonché di prevedere una nuova struttura retributiva da inserire nel prossimo CCNL.</w:t>
      </w:r>
    </w:p>
    <w:p w14:paraId="7B6C6903" w14:textId="77777777" w:rsidR="007673BD" w:rsidRPr="00E87086" w:rsidRDefault="007673BD" w:rsidP="003A000C">
      <w:pPr>
        <w:spacing w:after="0" w:line="240" w:lineRule="auto"/>
        <w:contextualSpacing/>
        <w:jc w:val="both"/>
        <w:rPr>
          <w:rFonts w:ascii="Times New Roman" w:eastAsia="Times New Roman" w:hAnsi="Times New Roman" w:cs="Times New Roman"/>
          <w:bCs/>
          <w:iCs/>
          <w:sz w:val="26"/>
          <w:szCs w:val="26"/>
          <w:lang w:eastAsia="en-US"/>
        </w:rPr>
      </w:pPr>
    </w:p>
    <w:p w14:paraId="09058B55" w14:textId="77777777" w:rsidR="007673BD" w:rsidRPr="00E87086" w:rsidRDefault="00854EE8" w:rsidP="003A000C">
      <w:pPr>
        <w:spacing w:after="0" w:line="240" w:lineRule="auto"/>
        <w:contextualSpacing/>
        <w:jc w:val="both"/>
        <w:rPr>
          <w:rFonts w:ascii="Times New Roman" w:eastAsia="Times New Roman" w:hAnsi="Times New Roman" w:cs="Times New Roman"/>
          <w:bCs/>
          <w:iCs/>
          <w:sz w:val="26"/>
          <w:szCs w:val="26"/>
          <w:lang w:eastAsia="en-US"/>
        </w:rPr>
      </w:pPr>
      <w:r w:rsidRPr="00E87086">
        <w:rPr>
          <w:rFonts w:ascii="Times New Roman" w:eastAsia="Times New Roman" w:hAnsi="Times New Roman" w:cs="Times New Roman"/>
          <w:bCs/>
          <w:iCs/>
          <w:sz w:val="26"/>
          <w:szCs w:val="26"/>
          <w:lang w:eastAsia="en-US"/>
        </w:rPr>
        <w:t xml:space="preserve">Ai sensi del comma 2 la </w:t>
      </w:r>
      <w:r w:rsidR="007673BD" w:rsidRPr="00E87086">
        <w:rPr>
          <w:rFonts w:ascii="Times New Roman" w:eastAsia="Times New Roman" w:hAnsi="Times New Roman" w:cs="Times New Roman"/>
          <w:bCs/>
          <w:iCs/>
          <w:sz w:val="26"/>
          <w:szCs w:val="26"/>
          <w:lang w:eastAsia="en-US"/>
        </w:rPr>
        <w:t xml:space="preserve">Commissione </w:t>
      </w:r>
      <w:r w:rsidRPr="00E87086">
        <w:rPr>
          <w:rFonts w:ascii="Times New Roman" w:eastAsia="Times New Roman" w:hAnsi="Times New Roman" w:cs="Times New Roman"/>
          <w:bCs/>
          <w:iCs/>
          <w:sz w:val="26"/>
          <w:szCs w:val="26"/>
          <w:lang w:eastAsia="en-US"/>
        </w:rPr>
        <w:t>è composta come segue:</w:t>
      </w:r>
      <w:r w:rsidR="00745219" w:rsidRPr="00E87086">
        <w:rPr>
          <w:rFonts w:ascii="Times New Roman" w:eastAsia="Times New Roman" w:hAnsi="Times New Roman" w:cs="Times New Roman"/>
          <w:b/>
          <w:bCs/>
          <w:iCs/>
          <w:sz w:val="26"/>
          <w:szCs w:val="26"/>
          <w:lang w:eastAsia="en-US"/>
        </w:rPr>
        <w:t xml:space="preserve"> </w:t>
      </w:r>
      <w:r w:rsidRPr="00E87086">
        <w:rPr>
          <w:rFonts w:ascii="Times New Roman" w:eastAsia="Times New Roman" w:hAnsi="Times New Roman" w:cs="Times New Roman"/>
          <w:bCs/>
          <w:iCs/>
          <w:sz w:val="26"/>
          <w:szCs w:val="26"/>
          <w:lang w:eastAsia="en-US"/>
        </w:rPr>
        <w:t xml:space="preserve">per la Parte pubblica, </w:t>
      </w:r>
      <w:r w:rsidR="007673BD" w:rsidRPr="00E87086">
        <w:rPr>
          <w:rFonts w:ascii="Times New Roman" w:eastAsia="Times New Roman" w:hAnsi="Times New Roman" w:cs="Times New Roman"/>
          <w:bCs/>
          <w:iCs/>
          <w:sz w:val="26"/>
          <w:szCs w:val="26"/>
          <w:lang w:eastAsia="en-US"/>
        </w:rPr>
        <w:t>ANCI</w:t>
      </w:r>
      <w:r w:rsidRPr="00E87086">
        <w:rPr>
          <w:rFonts w:ascii="Times New Roman" w:eastAsia="Times New Roman" w:hAnsi="Times New Roman" w:cs="Times New Roman"/>
          <w:bCs/>
          <w:iCs/>
          <w:sz w:val="26"/>
          <w:szCs w:val="26"/>
          <w:lang w:eastAsia="en-US"/>
        </w:rPr>
        <w:t xml:space="preserve">, </w:t>
      </w:r>
      <w:r w:rsidR="00745219" w:rsidRPr="00E87086">
        <w:rPr>
          <w:rFonts w:ascii="Times New Roman" w:eastAsia="Times New Roman" w:hAnsi="Times New Roman" w:cs="Times New Roman"/>
          <w:bCs/>
          <w:iCs/>
          <w:sz w:val="26"/>
          <w:szCs w:val="26"/>
          <w:lang w:eastAsia="en-US"/>
        </w:rPr>
        <w:t>UPI e Ministero dell’Interno.</w:t>
      </w:r>
    </w:p>
    <w:p w14:paraId="34BEFD71" w14:textId="77777777" w:rsidR="00854EE8" w:rsidRPr="00E87086" w:rsidRDefault="00745219" w:rsidP="003A000C">
      <w:pPr>
        <w:spacing w:after="0" w:line="240" w:lineRule="auto"/>
        <w:contextualSpacing/>
        <w:jc w:val="both"/>
        <w:rPr>
          <w:rFonts w:ascii="Times New Roman" w:eastAsia="Times New Roman" w:hAnsi="Times New Roman" w:cs="Times New Roman"/>
          <w:bCs/>
          <w:iCs/>
          <w:sz w:val="26"/>
          <w:szCs w:val="26"/>
          <w:lang w:eastAsia="en-US"/>
        </w:rPr>
      </w:pPr>
      <w:r w:rsidRPr="00E87086">
        <w:rPr>
          <w:rFonts w:ascii="Times New Roman" w:eastAsia="Times New Roman" w:hAnsi="Times New Roman" w:cs="Times New Roman"/>
          <w:bCs/>
          <w:iCs/>
          <w:sz w:val="26"/>
          <w:szCs w:val="26"/>
          <w:lang w:eastAsia="en-US"/>
        </w:rPr>
        <w:t>P</w:t>
      </w:r>
      <w:r w:rsidR="00854EE8" w:rsidRPr="00E87086">
        <w:rPr>
          <w:rFonts w:ascii="Times New Roman" w:eastAsia="Times New Roman" w:hAnsi="Times New Roman" w:cs="Times New Roman"/>
          <w:bCs/>
          <w:iCs/>
          <w:sz w:val="26"/>
          <w:szCs w:val="26"/>
          <w:lang w:eastAsia="en-US"/>
        </w:rPr>
        <w:t>er la Parte sindacale, Confederazioni ed Organizzazioni sindacali firmatarie del CCNL 17.12.2020 e, segnatamente:</w:t>
      </w:r>
    </w:p>
    <w:p w14:paraId="1E0DAF6B" w14:textId="77777777" w:rsidR="007673BD" w:rsidRPr="00E87086" w:rsidRDefault="00854EE8" w:rsidP="003A000C">
      <w:pPr>
        <w:spacing w:after="0" w:line="240" w:lineRule="auto"/>
        <w:contextualSpacing/>
        <w:jc w:val="both"/>
        <w:rPr>
          <w:rFonts w:ascii="Times New Roman" w:hAnsi="Times New Roman" w:cs="Times New Roman"/>
          <w:sz w:val="26"/>
          <w:szCs w:val="26"/>
        </w:rPr>
      </w:pPr>
      <w:r w:rsidRPr="00E87086">
        <w:rPr>
          <w:rFonts w:ascii="Times New Roman" w:eastAsia="Times New Roman" w:hAnsi="Times New Roman" w:cs="Times New Roman"/>
          <w:bCs/>
          <w:iCs/>
          <w:sz w:val="26"/>
          <w:szCs w:val="26"/>
          <w:lang w:eastAsia="en-US"/>
        </w:rPr>
        <w:t>Confederazioni CG</w:t>
      </w:r>
      <w:r w:rsidR="007673BD" w:rsidRPr="00E87086">
        <w:rPr>
          <w:rFonts w:ascii="Times New Roman" w:hAnsi="Times New Roman" w:cs="Times New Roman"/>
          <w:sz w:val="26"/>
          <w:szCs w:val="26"/>
        </w:rPr>
        <w:t xml:space="preserve">IL, </w:t>
      </w:r>
      <w:hyperlink r:id="rId8" w:history="1"/>
      <w:r w:rsidR="007673BD" w:rsidRPr="00E87086">
        <w:rPr>
          <w:rFonts w:ascii="Times New Roman" w:hAnsi="Times New Roman" w:cs="Times New Roman"/>
          <w:sz w:val="26"/>
          <w:szCs w:val="26"/>
        </w:rPr>
        <w:t>CISL, UIL, COSMED, CODIRP</w:t>
      </w:r>
      <w:r w:rsidR="002A5FEF" w:rsidRPr="00E87086">
        <w:rPr>
          <w:rFonts w:ascii="Times New Roman" w:hAnsi="Times New Roman" w:cs="Times New Roman"/>
          <w:sz w:val="26"/>
          <w:szCs w:val="26"/>
        </w:rPr>
        <w:t>;</w:t>
      </w:r>
    </w:p>
    <w:p w14:paraId="0E0F6DC5" w14:textId="77777777" w:rsidR="007673BD" w:rsidRPr="00E87086" w:rsidRDefault="007673BD" w:rsidP="003A000C">
      <w:pPr>
        <w:tabs>
          <w:tab w:val="left" w:pos="4678"/>
          <w:tab w:val="left" w:pos="5245"/>
          <w:tab w:val="left" w:pos="5529"/>
          <w:tab w:val="left" w:pos="5812"/>
          <w:tab w:val="left" w:pos="5954"/>
        </w:tabs>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Organizzazioni</w:t>
      </w:r>
      <w:r w:rsidR="002A5FEF" w:rsidRPr="00E87086">
        <w:rPr>
          <w:rFonts w:ascii="Times New Roman" w:hAnsi="Times New Roman" w:cs="Times New Roman"/>
          <w:sz w:val="26"/>
          <w:szCs w:val="26"/>
        </w:rPr>
        <w:t xml:space="preserve">, </w:t>
      </w:r>
      <w:r w:rsidRPr="00E87086">
        <w:rPr>
          <w:rFonts w:ascii="Times New Roman" w:hAnsi="Times New Roman" w:cs="Times New Roman"/>
          <w:sz w:val="26"/>
          <w:szCs w:val="26"/>
        </w:rPr>
        <w:t xml:space="preserve">FP CGIL, </w:t>
      </w:r>
      <w:hyperlink r:id="rId9" w:history="1"/>
      <w:r w:rsidRPr="00E87086">
        <w:rPr>
          <w:rFonts w:ascii="Times New Roman" w:hAnsi="Times New Roman" w:cs="Times New Roman"/>
          <w:sz w:val="26"/>
          <w:szCs w:val="26"/>
        </w:rPr>
        <w:t>CISL FP, UIL FPL, FEDIR SANITA’, DIREL, DIRER, UNSCP</w:t>
      </w:r>
      <w:r w:rsidR="002A5FEF" w:rsidRPr="00E87086">
        <w:rPr>
          <w:rFonts w:ascii="Times New Roman" w:hAnsi="Times New Roman" w:cs="Times New Roman"/>
          <w:sz w:val="26"/>
          <w:szCs w:val="26"/>
        </w:rPr>
        <w:t>.</w:t>
      </w:r>
    </w:p>
    <w:p w14:paraId="00F2E680" w14:textId="77777777" w:rsidR="007673BD" w:rsidRPr="00E87086" w:rsidRDefault="007673BD" w:rsidP="003A000C">
      <w:pPr>
        <w:spacing w:after="0" w:line="240" w:lineRule="auto"/>
        <w:contextualSpacing/>
        <w:jc w:val="both"/>
        <w:rPr>
          <w:rFonts w:ascii="Times New Roman" w:hAnsi="Times New Roman" w:cs="Times New Roman"/>
          <w:sz w:val="26"/>
          <w:szCs w:val="26"/>
        </w:rPr>
      </w:pPr>
    </w:p>
    <w:p w14:paraId="01817E5E" w14:textId="77777777" w:rsidR="007673BD" w:rsidRPr="00E87086" w:rsidRDefault="002A5FEF"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 xml:space="preserve">Ai sensi del comma 4, lett. A), B) e C) la </w:t>
      </w:r>
      <w:r w:rsidR="007673BD" w:rsidRPr="00E87086">
        <w:rPr>
          <w:rFonts w:ascii="Times New Roman" w:hAnsi="Times New Roman" w:cs="Times New Roman"/>
          <w:sz w:val="26"/>
          <w:szCs w:val="26"/>
        </w:rPr>
        <w:t>Commissione</w:t>
      </w:r>
      <w:r w:rsidR="00745219" w:rsidRPr="00E87086">
        <w:rPr>
          <w:rFonts w:ascii="Times New Roman" w:hAnsi="Times New Roman" w:cs="Times New Roman"/>
          <w:sz w:val="26"/>
          <w:szCs w:val="26"/>
        </w:rPr>
        <w:t xml:space="preserve"> </w:t>
      </w:r>
      <w:r w:rsidRPr="00E87086">
        <w:rPr>
          <w:rFonts w:ascii="Times New Roman" w:hAnsi="Times New Roman" w:cs="Times New Roman"/>
          <w:sz w:val="26"/>
          <w:szCs w:val="26"/>
        </w:rPr>
        <w:t>ha i compiti di seguito descritti:</w:t>
      </w:r>
    </w:p>
    <w:p w14:paraId="5FD982A9" w14:textId="77777777" w:rsidR="002A5FEF" w:rsidRPr="00E87086" w:rsidRDefault="002A5FEF" w:rsidP="003A000C">
      <w:pPr>
        <w:spacing w:after="0" w:line="240" w:lineRule="auto"/>
        <w:contextualSpacing/>
        <w:jc w:val="both"/>
        <w:rPr>
          <w:rFonts w:ascii="Times New Roman" w:hAnsi="Times New Roman" w:cs="Times New Roman"/>
          <w:b/>
          <w:sz w:val="26"/>
          <w:szCs w:val="26"/>
        </w:rPr>
      </w:pPr>
    </w:p>
    <w:p w14:paraId="367680AC" w14:textId="77777777" w:rsidR="007673BD" w:rsidRPr="00E87086" w:rsidRDefault="00745219" w:rsidP="003A000C">
      <w:pPr>
        <w:pStyle w:val="Paragrafoelenco"/>
        <w:numPr>
          <w:ilvl w:val="0"/>
          <w:numId w:val="1"/>
        </w:numPr>
        <w:spacing w:after="0" w:line="240" w:lineRule="auto"/>
        <w:ind w:left="0"/>
        <w:jc w:val="both"/>
        <w:rPr>
          <w:rFonts w:ascii="Times New Roman" w:hAnsi="Times New Roman" w:cs="Times New Roman"/>
          <w:sz w:val="26"/>
          <w:szCs w:val="26"/>
        </w:rPr>
      </w:pPr>
      <w:r w:rsidRPr="00E87086">
        <w:rPr>
          <w:rFonts w:ascii="Times New Roman" w:hAnsi="Times New Roman" w:cs="Times New Roman"/>
          <w:sz w:val="26"/>
          <w:szCs w:val="26"/>
        </w:rPr>
        <w:t>a</w:t>
      </w:r>
      <w:r w:rsidR="007673BD" w:rsidRPr="00E87086">
        <w:rPr>
          <w:rFonts w:ascii="Times New Roman" w:hAnsi="Times New Roman" w:cs="Times New Roman"/>
          <w:sz w:val="26"/>
          <w:szCs w:val="26"/>
        </w:rPr>
        <w:t>nalisi e caratteristiche della struttura retributiva del segretario comunale;</w:t>
      </w:r>
    </w:p>
    <w:p w14:paraId="7B330798" w14:textId="77777777" w:rsidR="007673BD" w:rsidRPr="00E87086" w:rsidRDefault="007673BD" w:rsidP="003A000C">
      <w:pPr>
        <w:spacing w:after="0" w:line="240" w:lineRule="auto"/>
        <w:contextualSpacing/>
        <w:jc w:val="both"/>
        <w:rPr>
          <w:rFonts w:ascii="Times New Roman" w:hAnsi="Times New Roman" w:cs="Times New Roman"/>
          <w:sz w:val="26"/>
          <w:szCs w:val="26"/>
        </w:rPr>
      </w:pPr>
    </w:p>
    <w:p w14:paraId="6FB74C80" w14:textId="77777777" w:rsidR="007673BD" w:rsidRPr="00E87086" w:rsidRDefault="007673BD" w:rsidP="003A000C">
      <w:pPr>
        <w:pStyle w:val="Paragrafoelenco"/>
        <w:numPr>
          <w:ilvl w:val="0"/>
          <w:numId w:val="1"/>
        </w:numPr>
        <w:spacing w:after="0" w:line="240" w:lineRule="auto"/>
        <w:ind w:left="0"/>
        <w:jc w:val="both"/>
        <w:rPr>
          <w:rFonts w:ascii="Times New Roman" w:hAnsi="Times New Roman" w:cs="Times New Roman"/>
          <w:sz w:val="26"/>
          <w:szCs w:val="26"/>
        </w:rPr>
      </w:pPr>
      <w:r w:rsidRPr="00E87086">
        <w:rPr>
          <w:rFonts w:ascii="Times New Roman" w:hAnsi="Times New Roman" w:cs="Times New Roman"/>
          <w:sz w:val="26"/>
          <w:szCs w:val="26"/>
        </w:rPr>
        <w:t>analisi delle attuali fasce professionali in relazione delle dimensioni dell’Ente;</w:t>
      </w:r>
    </w:p>
    <w:p w14:paraId="65FEB51F" w14:textId="77777777" w:rsidR="007673BD" w:rsidRPr="00E87086" w:rsidRDefault="007673BD" w:rsidP="003A000C">
      <w:pPr>
        <w:spacing w:after="0" w:line="240" w:lineRule="auto"/>
        <w:contextualSpacing/>
        <w:jc w:val="both"/>
        <w:rPr>
          <w:rFonts w:ascii="Times New Roman" w:hAnsi="Times New Roman" w:cs="Times New Roman"/>
          <w:sz w:val="26"/>
          <w:szCs w:val="26"/>
        </w:rPr>
      </w:pPr>
    </w:p>
    <w:p w14:paraId="77775261" w14:textId="77777777" w:rsidR="007673BD" w:rsidRPr="00E87086" w:rsidRDefault="007673BD" w:rsidP="003A000C">
      <w:pPr>
        <w:pStyle w:val="Paragrafoelenco"/>
        <w:numPr>
          <w:ilvl w:val="0"/>
          <w:numId w:val="1"/>
        </w:numPr>
        <w:spacing w:after="0" w:line="240" w:lineRule="auto"/>
        <w:ind w:left="0"/>
        <w:jc w:val="both"/>
        <w:rPr>
          <w:rFonts w:ascii="Times New Roman" w:hAnsi="Times New Roman" w:cs="Times New Roman"/>
          <w:b/>
          <w:sz w:val="26"/>
          <w:szCs w:val="26"/>
        </w:rPr>
      </w:pPr>
      <w:r w:rsidRPr="00E87086">
        <w:rPr>
          <w:rFonts w:ascii="Times New Roman" w:hAnsi="Times New Roman" w:cs="Times New Roman"/>
          <w:sz w:val="26"/>
          <w:szCs w:val="26"/>
        </w:rPr>
        <w:t>definizione di nuovi criteri e parametri per la maggiorazione della retribuzione di posizione nell’ambito della contrattazione integrativa nazionale, tenendo conto:</w:t>
      </w:r>
      <w:r w:rsidR="00745219" w:rsidRPr="00E87086">
        <w:rPr>
          <w:rFonts w:ascii="Times New Roman" w:hAnsi="Times New Roman" w:cs="Times New Roman"/>
          <w:sz w:val="26"/>
          <w:szCs w:val="26"/>
        </w:rPr>
        <w:t xml:space="preserve"> </w:t>
      </w:r>
      <w:r w:rsidRPr="00E87086">
        <w:rPr>
          <w:rFonts w:ascii="Times New Roman" w:hAnsi="Times New Roman" w:cs="Times New Roman"/>
          <w:sz w:val="26"/>
          <w:szCs w:val="26"/>
        </w:rPr>
        <w:t xml:space="preserve">della valorizzazione della funzione di sovrintendenza e coordinamento del segretario, anche in rapporto alla dimensione e complessità della struttura organizzativa e alle altre funzioni dirigenziali presenti nell’ente o, in assenza, alle posizioni organizzative nei confronti delle quali la funzione è esercitata;  della diretta correlazione con ogni funzione aggiuntiva concretamente assegnata in ambito gestionale; dell’adeguata considerazione di ogni altro fattore significativo incidente sulle responsabilità interne ed esterne assunte dal segretario all’interno dell’ente ivi compresi gli incarichi nelle Unioni dei comuni. </w:t>
      </w:r>
    </w:p>
    <w:p w14:paraId="37A05790" w14:textId="77777777" w:rsidR="007673BD" w:rsidRPr="00E87086" w:rsidRDefault="007673BD" w:rsidP="003A000C">
      <w:pPr>
        <w:spacing w:after="0" w:line="240" w:lineRule="auto"/>
        <w:contextualSpacing/>
        <w:jc w:val="both"/>
        <w:rPr>
          <w:rFonts w:ascii="Times New Roman" w:hAnsi="Times New Roman" w:cs="Times New Roman"/>
          <w:b/>
          <w:sz w:val="26"/>
          <w:szCs w:val="26"/>
        </w:rPr>
      </w:pPr>
    </w:p>
    <w:p w14:paraId="1D4C00C3" w14:textId="63B85AD4" w:rsidR="007673BD" w:rsidRPr="00E87086" w:rsidRDefault="00745219"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 xml:space="preserve">Ai sensi del comma 3, la </w:t>
      </w:r>
      <w:r w:rsidR="007673BD" w:rsidRPr="00E87086">
        <w:rPr>
          <w:rFonts w:ascii="Times New Roman" w:hAnsi="Times New Roman" w:cs="Times New Roman"/>
          <w:sz w:val="26"/>
          <w:szCs w:val="26"/>
        </w:rPr>
        <w:t xml:space="preserve">Commissione deve completare i lavori con la redazione di un apposito documento, la cui condivisione da parte sindacale avviene secondo le regole della sottoscrizione dei contratti collettivi nazionali di lavoro.  </w:t>
      </w:r>
    </w:p>
    <w:p w14:paraId="3D2B8B34" w14:textId="4A881EC9" w:rsidR="006840B2" w:rsidRPr="00E87086" w:rsidRDefault="006840B2" w:rsidP="003A000C">
      <w:pPr>
        <w:spacing w:after="0" w:line="240" w:lineRule="auto"/>
        <w:contextualSpacing/>
        <w:jc w:val="both"/>
        <w:rPr>
          <w:rFonts w:ascii="Times New Roman" w:hAnsi="Times New Roman" w:cs="Times New Roman"/>
          <w:sz w:val="26"/>
          <w:szCs w:val="26"/>
        </w:rPr>
      </w:pPr>
    </w:p>
    <w:p w14:paraId="207C18B5" w14:textId="77777777" w:rsidR="00337CCA" w:rsidRPr="00E87086" w:rsidRDefault="00337CCA" w:rsidP="00337CCA">
      <w:pPr>
        <w:spacing w:after="0" w:line="240" w:lineRule="auto"/>
        <w:contextualSpacing/>
        <w:jc w:val="both"/>
        <w:rPr>
          <w:rFonts w:ascii="Times New Roman" w:hAnsi="Times New Roman" w:cs="Times New Roman"/>
          <w:sz w:val="26"/>
          <w:szCs w:val="26"/>
        </w:rPr>
      </w:pPr>
      <w:bookmarkStart w:id="2" w:name="_Hlk77256188"/>
      <w:r w:rsidRPr="00E87086">
        <w:rPr>
          <w:rFonts w:ascii="Times New Roman" w:hAnsi="Times New Roman" w:cs="Times New Roman"/>
          <w:sz w:val="26"/>
          <w:szCs w:val="26"/>
        </w:rPr>
        <w:t xml:space="preserve">In tale prospettiva, la Commissione ritiene coerente alle proprie finalità l’individuazione di possibili ambiti di intervento dei richiamati livelli di contrattazione, con esplicitazione delle </w:t>
      </w:r>
      <w:r w:rsidRPr="00E87086">
        <w:rPr>
          <w:rFonts w:ascii="Times New Roman" w:hAnsi="Times New Roman" w:cs="Times New Roman"/>
          <w:sz w:val="26"/>
          <w:szCs w:val="26"/>
        </w:rPr>
        <w:lastRenderedPageBreak/>
        <w:t>relative criticità, in modo da agevolare lo svolgimento del processo di definizione degli indirizzi programmatici dei futuri contratti nelle competenti sedi.</w:t>
      </w:r>
    </w:p>
    <w:p w14:paraId="519433BD" w14:textId="77777777" w:rsidR="006D49DB" w:rsidRPr="00E87086" w:rsidRDefault="006D49DB" w:rsidP="003A000C">
      <w:pPr>
        <w:pStyle w:val="Titolo2"/>
        <w:spacing w:before="0" w:line="240" w:lineRule="auto"/>
        <w:jc w:val="center"/>
        <w:rPr>
          <w:color w:val="auto"/>
          <w:lang w:val="en-US"/>
        </w:rPr>
      </w:pPr>
    </w:p>
    <w:p w14:paraId="3D91CAA7" w14:textId="77777777" w:rsidR="00B06825" w:rsidRPr="00E87086" w:rsidRDefault="00B06825" w:rsidP="003A000C">
      <w:pPr>
        <w:pStyle w:val="Titolo2"/>
        <w:spacing w:before="0" w:line="240" w:lineRule="auto"/>
        <w:jc w:val="center"/>
        <w:rPr>
          <w:color w:val="auto"/>
          <w:lang w:val="en-US"/>
        </w:rPr>
      </w:pPr>
      <w:r w:rsidRPr="00E87086">
        <w:rPr>
          <w:color w:val="auto"/>
          <w:lang w:val="en-US"/>
        </w:rPr>
        <w:t>* * * * *</w:t>
      </w:r>
    </w:p>
    <w:p w14:paraId="1D183F36" w14:textId="77777777" w:rsidR="00B06825" w:rsidRPr="00E87086" w:rsidRDefault="00B06825" w:rsidP="003A000C">
      <w:pPr>
        <w:pStyle w:val="Titolo2"/>
        <w:spacing w:before="0" w:line="240" w:lineRule="auto"/>
        <w:rPr>
          <w:color w:val="auto"/>
          <w:lang w:val="en-US"/>
        </w:rPr>
      </w:pPr>
    </w:p>
    <w:p w14:paraId="463DCC97" w14:textId="77777777" w:rsidR="00B06825" w:rsidRPr="00E87086" w:rsidRDefault="00B06825" w:rsidP="003A000C">
      <w:pPr>
        <w:pStyle w:val="Titolo2"/>
        <w:spacing w:before="0" w:line="240" w:lineRule="auto"/>
        <w:rPr>
          <w:color w:val="auto"/>
          <w:lang w:val="en-US"/>
        </w:rPr>
      </w:pPr>
    </w:p>
    <w:p w14:paraId="4BDE8BC1" w14:textId="77777777" w:rsidR="006D49DB" w:rsidRPr="00E87086" w:rsidRDefault="006D49DB" w:rsidP="003A000C">
      <w:pPr>
        <w:pStyle w:val="Titolo2"/>
        <w:spacing w:before="0" w:line="240" w:lineRule="auto"/>
        <w:jc w:val="center"/>
        <w:rPr>
          <w:rFonts w:ascii="Times New Roman" w:hAnsi="Times New Roman" w:cs="Times New Roman"/>
          <w:color w:val="auto"/>
          <w:lang w:val="en-US"/>
        </w:rPr>
      </w:pPr>
      <w:r w:rsidRPr="00E87086">
        <w:rPr>
          <w:rFonts w:ascii="Times New Roman" w:hAnsi="Times New Roman" w:cs="Times New Roman"/>
          <w:color w:val="auto"/>
          <w:lang w:val="en-US"/>
        </w:rPr>
        <w:t xml:space="preserve">Art. 110, comma 4, </w:t>
      </w:r>
      <w:proofErr w:type="spellStart"/>
      <w:r w:rsidRPr="00E87086">
        <w:rPr>
          <w:rFonts w:ascii="Times New Roman" w:hAnsi="Times New Roman" w:cs="Times New Roman"/>
          <w:color w:val="auto"/>
          <w:lang w:val="en-US"/>
        </w:rPr>
        <w:t>lett</w:t>
      </w:r>
      <w:proofErr w:type="spellEnd"/>
      <w:r w:rsidRPr="00E87086">
        <w:rPr>
          <w:rFonts w:ascii="Times New Roman" w:hAnsi="Times New Roman" w:cs="Times New Roman"/>
          <w:color w:val="auto"/>
          <w:lang w:val="en-US"/>
        </w:rPr>
        <w:t>. A) CCNL 17/12/2020.</w:t>
      </w:r>
    </w:p>
    <w:p w14:paraId="33A44F38" w14:textId="77777777" w:rsidR="006D49DB" w:rsidRPr="00E87086" w:rsidRDefault="006D49DB" w:rsidP="003A000C">
      <w:pPr>
        <w:pStyle w:val="Titolo2"/>
        <w:spacing w:before="0" w:line="240" w:lineRule="auto"/>
        <w:jc w:val="center"/>
        <w:rPr>
          <w:rFonts w:ascii="Times New Roman" w:hAnsi="Times New Roman" w:cs="Times New Roman"/>
          <w:color w:val="auto"/>
        </w:rPr>
      </w:pPr>
      <w:r w:rsidRPr="00E87086">
        <w:rPr>
          <w:rFonts w:ascii="Times New Roman" w:hAnsi="Times New Roman" w:cs="Times New Roman"/>
          <w:color w:val="auto"/>
        </w:rPr>
        <w:t>Analisi e caratteristiche della struttura retributiva del segretario comunale.</w:t>
      </w:r>
    </w:p>
    <w:p w14:paraId="417FE498" w14:textId="77777777" w:rsidR="006D49DB" w:rsidRPr="00E87086" w:rsidRDefault="006D49DB" w:rsidP="003A000C">
      <w:pPr>
        <w:spacing w:after="0" w:line="240" w:lineRule="auto"/>
        <w:rPr>
          <w:sz w:val="26"/>
          <w:szCs w:val="26"/>
        </w:rPr>
      </w:pPr>
    </w:p>
    <w:p w14:paraId="62717F79" w14:textId="77777777" w:rsidR="006D49DB" w:rsidRPr="00E87086" w:rsidRDefault="006D49DB" w:rsidP="003A000C">
      <w:pPr>
        <w:spacing w:after="0" w:line="240" w:lineRule="auto"/>
        <w:jc w:val="both"/>
        <w:rPr>
          <w:rFonts w:ascii="Times New Roman" w:hAnsi="Times New Roman" w:cs="Times New Roman"/>
          <w:sz w:val="26"/>
          <w:szCs w:val="26"/>
        </w:rPr>
      </w:pPr>
    </w:p>
    <w:p w14:paraId="37342025" w14:textId="77777777" w:rsidR="006D49DB" w:rsidRPr="00E87086" w:rsidRDefault="006D49DB"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La disciplina prevista in materia di struttura della retribuzione, come noto, è attualmente contenuta nell’art. 105 del CCNL dell’Area delle Funzioni Locali che di seguito si riporta.</w:t>
      </w:r>
    </w:p>
    <w:p w14:paraId="65C20774" w14:textId="77777777" w:rsidR="006D49DB" w:rsidRPr="00E87086" w:rsidRDefault="006D49DB" w:rsidP="003A000C">
      <w:pPr>
        <w:pStyle w:val="Titolo4"/>
        <w:spacing w:before="0" w:after="0"/>
        <w:jc w:val="both"/>
        <w:rPr>
          <w:rFonts w:eastAsiaTheme="minorEastAsia"/>
          <w:bCs w:val="0"/>
          <w:iCs w:val="0"/>
          <w:color w:val="auto"/>
          <w:sz w:val="26"/>
          <w:szCs w:val="26"/>
          <w:lang w:eastAsia="it-IT"/>
        </w:rPr>
      </w:pPr>
      <w:bookmarkStart w:id="3" w:name="_Toc58965393"/>
    </w:p>
    <w:p w14:paraId="5FA4C913" w14:textId="77777777" w:rsidR="006D49DB" w:rsidRPr="00E87086" w:rsidRDefault="006D49DB" w:rsidP="003A000C">
      <w:pPr>
        <w:pStyle w:val="Titolo4"/>
        <w:spacing w:before="0" w:after="0"/>
        <w:jc w:val="both"/>
        <w:rPr>
          <w:rFonts w:eastAsiaTheme="minorEastAsia"/>
          <w:bCs w:val="0"/>
          <w:i/>
          <w:iCs w:val="0"/>
          <w:color w:val="auto"/>
          <w:sz w:val="26"/>
          <w:szCs w:val="26"/>
          <w:lang w:eastAsia="it-IT"/>
        </w:rPr>
      </w:pPr>
      <w:r w:rsidRPr="00E87086">
        <w:rPr>
          <w:rFonts w:eastAsiaTheme="minorEastAsia"/>
          <w:bCs w:val="0"/>
          <w:i/>
          <w:iCs w:val="0"/>
          <w:color w:val="auto"/>
          <w:sz w:val="26"/>
          <w:szCs w:val="26"/>
          <w:lang w:eastAsia="it-IT"/>
        </w:rPr>
        <w:t>“Art. 105</w:t>
      </w:r>
    </w:p>
    <w:p w14:paraId="4FC2D93C" w14:textId="77777777" w:rsidR="006D49DB" w:rsidRPr="00E87086" w:rsidRDefault="006D49DB" w:rsidP="003A000C">
      <w:pPr>
        <w:pStyle w:val="Titolo4"/>
        <w:spacing w:before="0" w:after="0"/>
        <w:jc w:val="both"/>
        <w:rPr>
          <w:rFonts w:eastAsiaTheme="minorEastAsia"/>
          <w:bCs w:val="0"/>
          <w:i/>
          <w:iCs w:val="0"/>
          <w:color w:val="auto"/>
          <w:sz w:val="26"/>
          <w:szCs w:val="26"/>
          <w:lang w:eastAsia="it-IT"/>
        </w:rPr>
      </w:pPr>
      <w:r w:rsidRPr="00E87086">
        <w:rPr>
          <w:rFonts w:eastAsiaTheme="minorEastAsia"/>
          <w:bCs w:val="0"/>
          <w:i/>
          <w:iCs w:val="0"/>
          <w:color w:val="auto"/>
          <w:sz w:val="26"/>
          <w:szCs w:val="26"/>
          <w:lang w:eastAsia="it-IT"/>
        </w:rPr>
        <w:t>Struttura della retribuzione</w:t>
      </w:r>
      <w:bookmarkEnd w:id="3"/>
      <w:r w:rsidRPr="00E87086">
        <w:rPr>
          <w:rFonts w:eastAsiaTheme="minorEastAsia"/>
          <w:bCs w:val="0"/>
          <w:i/>
          <w:iCs w:val="0"/>
          <w:color w:val="auto"/>
          <w:sz w:val="26"/>
          <w:szCs w:val="26"/>
          <w:lang w:eastAsia="it-IT"/>
        </w:rPr>
        <w:t>.</w:t>
      </w:r>
    </w:p>
    <w:p w14:paraId="0114ABE4" w14:textId="77777777" w:rsidR="006D49DB" w:rsidRPr="00E87086" w:rsidRDefault="006D49DB" w:rsidP="003A000C">
      <w:pPr>
        <w:spacing w:after="0" w:line="240" w:lineRule="auto"/>
        <w:jc w:val="both"/>
        <w:rPr>
          <w:rFonts w:ascii="Times New Roman" w:hAnsi="Times New Roman" w:cs="Times New Roman"/>
          <w:i/>
          <w:sz w:val="26"/>
          <w:szCs w:val="26"/>
        </w:rPr>
      </w:pPr>
    </w:p>
    <w:p w14:paraId="1112FC2F"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1. La struttura della retribuzione dei segretari comunali e provinciali si compone delle seguenti voci:</w:t>
      </w:r>
    </w:p>
    <w:p w14:paraId="20614CF3"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a) trattamento stipendiale;</w:t>
      </w:r>
    </w:p>
    <w:p w14:paraId="4FD1DC42"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b) retribuzione individuale di anzianità, ove acquisita;</w:t>
      </w:r>
    </w:p>
    <w:p w14:paraId="40FBA73B"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d) retribuzione di posizione;</w:t>
      </w:r>
    </w:p>
    <w:p w14:paraId="114B5D1A"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e) maturato economico annuo, ove spettante;</w:t>
      </w:r>
    </w:p>
    <w:p w14:paraId="133F59AF"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f) retribuzione di risultato, ove spettante;</w:t>
      </w:r>
    </w:p>
    <w:p w14:paraId="00603AA3"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g) diritti di segreteria, ove spettanti in base alle vigenti disposizioni di legge in materia;</w:t>
      </w:r>
    </w:p>
    <w:p w14:paraId="06B62B34"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h) retribuzione aggiuntiva per sedi convenzionate, ove spettante.</w:t>
      </w:r>
    </w:p>
    <w:p w14:paraId="15A40EE9" w14:textId="77777777" w:rsidR="006D49DB" w:rsidRPr="00E87086" w:rsidRDefault="006D49DB" w:rsidP="003A000C">
      <w:pPr>
        <w:spacing w:after="0" w:line="240" w:lineRule="auto"/>
        <w:jc w:val="both"/>
        <w:rPr>
          <w:rFonts w:ascii="Times New Roman" w:hAnsi="Times New Roman" w:cs="Times New Roman"/>
          <w:i/>
          <w:sz w:val="26"/>
          <w:szCs w:val="26"/>
        </w:rPr>
      </w:pPr>
    </w:p>
    <w:p w14:paraId="51DCB828"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2. Al segretario comunale e provinciale compete altresì una tredicesima mensilità corrisposta nel mese di dicembre di ogni anno.</w:t>
      </w:r>
    </w:p>
    <w:p w14:paraId="1B91B7FA" w14:textId="77777777" w:rsidR="006D49DB" w:rsidRPr="00E87086" w:rsidRDefault="006D49DB" w:rsidP="003A000C">
      <w:pPr>
        <w:spacing w:after="0" w:line="240" w:lineRule="auto"/>
        <w:jc w:val="both"/>
        <w:rPr>
          <w:rFonts w:ascii="Times New Roman" w:hAnsi="Times New Roman" w:cs="Times New Roman"/>
          <w:i/>
          <w:sz w:val="26"/>
          <w:szCs w:val="26"/>
        </w:rPr>
      </w:pPr>
    </w:p>
    <w:p w14:paraId="404BC118" w14:textId="77777777" w:rsidR="006D49DB" w:rsidRPr="00E87086" w:rsidRDefault="006D49DB"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3. Per il calcolo del compenso per diritti di segreteria previsti dalla lettera g) del comma 1, si prendono a base le voci di cui allo stesso comma 1, con esclusione della lettera f) e della stessa lett. g).”</w:t>
      </w:r>
    </w:p>
    <w:p w14:paraId="353B964D" w14:textId="77777777" w:rsidR="006D49DB" w:rsidRPr="00E87086" w:rsidRDefault="006D49DB" w:rsidP="003A000C">
      <w:pPr>
        <w:spacing w:after="0" w:line="240" w:lineRule="auto"/>
        <w:jc w:val="both"/>
        <w:rPr>
          <w:rFonts w:ascii="Times New Roman" w:hAnsi="Times New Roman" w:cs="Times New Roman"/>
          <w:sz w:val="26"/>
          <w:szCs w:val="26"/>
        </w:rPr>
      </w:pPr>
    </w:p>
    <w:p w14:paraId="4A01E6FB" w14:textId="77777777" w:rsidR="006D49DB" w:rsidRPr="00E87086" w:rsidRDefault="006D49DB"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In relazione alle diverse voci che compongono il trattamento economico, con particolare attenzione agli aspetti di maggiore criticità, si sono evidenziate alcune aree tematiche che hanno costituito oggetto di analisi propositiva da parte della Commissione.</w:t>
      </w:r>
    </w:p>
    <w:p w14:paraId="46071150" w14:textId="77777777" w:rsidR="006D49DB" w:rsidRPr="00E87086" w:rsidRDefault="006D49DB" w:rsidP="003A000C">
      <w:pPr>
        <w:spacing w:after="0" w:line="240" w:lineRule="auto"/>
        <w:jc w:val="both"/>
        <w:rPr>
          <w:rFonts w:ascii="Times New Roman" w:hAnsi="Times New Roman" w:cs="Times New Roman"/>
          <w:sz w:val="26"/>
          <w:szCs w:val="26"/>
        </w:rPr>
      </w:pPr>
    </w:p>
    <w:p w14:paraId="182FF3A5" w14:textId="0E2B8576" w:rsidR="006D49DB" w:rsidRPr="00E87086" w:rsidRDefault="006D49DB" w:rsidP="003A000C">
      <w:pPr>
        <w:pStyle w:val="Titolo4"/>
        <w:spacing w:before="0" w:after="0"/>
        <w:jc w:val="both"/>
        <w:rPr>
          <w:rFonts w:eastAsiaTheme="minorEastAsia"/>
          <w:b w:val="0"/>
          <w:bCs w:val="0"/>
          <w:iCs w:val="0"/>
          <w:color w:val="auto"/>
          <w:sz w:val="26"/>
          <w:szCs w:val="26"/>
          <w:lang w:eastAsia="it-IT"/>
        </w:rPr>
      </w:pPr>
      <w:r w:rsidRPr="00E87086">
        <w:rPr>
          <w:rFonts w:eastAsiaTheme="minorEastAsia"/>
          <w:b w:val="0"/>
          <w:bCs w:val="0"/>
          <w:iCs w:val="0"/>
          <w:color w:val="auto"/>
          <w:sz w:val="26"/>
          <w:szCs w:val="26"/>
          <w:lang w:eastAsia="it-IT"/>
        </w:rPr>
        <w:t>In relazione al trattamento stipendiale ed alla tredicesima mensilità di cui all’art. 105, comma 1, lett. a) e comma 2, la Commissione osserva che</w:t>
      </w:r>
      <w:r w:rsidR="00EE78C4" w:rsidRPr="00E87086">
        <w:rPr>
          <w:rFonts w:eastAsiaTheme="minorEastAsia"/>
          <w:b w:val="0"/>
          <w:bCs w:val="0"/>
          <w:iCs w:val="0"/>
          <w:color w:val="auto"/>
          <w:sz w:val="26"/>
          <w:szCs w:val="26"/>
          <w:lang w:eastAsia="it-IT"/>
        </w:rPr>
        <w:t xml:space="preserve"> la stessa</w:t>
      </w:r>
      <w:r w:rsidRPr="00E87086">
        <w:rPr>
          <w:rFonts w:eastAsiaTheme="minorEastAsia"/>
          <w:b w:val="0"/>
          <w:bCs w:val="0"/>
          <w:iCs w:val="0"/>
          <w:color w:val="auto"/>
          <w:sz w:val="26"/>
          <w:szCs w:val="26"/>
          <w:lang w:eastAsia="it-IT"/>
        </w:rPr>
        <w:t xml:space="preserve"> è indicata quale voce distinta e separata dal trattamento stipendiale; diversamente, per il personale dirigenziale destinatario dell’Area delle Funzioni locali, lo stipendio tabellare, così come quantificato dagli articoli 54 ed 87, è comprensivo del rateo della tredicesima mensilità.</w:t>
      </w:r>
    </w:p>
    <w:p w14:paraId="02A2C2A8" w14:textId="77777777" w:rsidR="006D49DB" w:rsidRPr="00E87086" w:rsidRDefault="006D49DB" w:rsidP="003A000C">
      <w:pPr>
        <w:spacing w:after="0" w:line="240" w:lineRule="auto"/>
        <w:jc w:val="both"/>
        <w:rPr>
          <w:sz w:val="26"/>
          <w:szCs w:val="26"/>
        </w:rPr>
      </w:pPr>
    </w:p>
    <w:p w14:paraId="391265F9" w14:textId="7636DF1E" w:rsidR="006D49DB" w:rsidRPr="00E87086" w:rsidRDefault="006D49DB" w:rsidP="003A000C">
      <w:pPr>
        <w:spacing w:after="0" w:line="240" w:lineRule="auto"/>
        <w:contextualSpacing/>
        <w:jc w:val="both"/>
        <w:rPr>
          <w:rFonts w:ascii="Times New Roman" w:hAnsi="Times New Roman"/>
          <w:sz w:val="26"/>
          <w:szCs w:val="26"/>
        </w:rPr>
      </w:pPr>
      <w:r w:rsidRPr="00E87086">
        <w:rPr>
          <w:rFonts w:ascii="Times New Roman" w:hAnsi="Times New Roman" w:cs="Times New Roman"/>
          <w:sz w:val="26"/>
          <w:szCs w:val="26"/>
        </w:rPr>
        <w:t xml:space="preserve">Anche se la tredicesima rappresenta comunque una componente della retribuzione dei segretari, </w:t>
      </w:r>
      <w:r w:rsidR="007F539D" w:rsidRPr="00E87086">
        <w:rPr>
          <w:rFonts w:ascii="Times New Roman" w:hAnsi="Times New Roman" w:cs="Times New Roman"/>
          <w:sz w:val="26"/>
          <w:szCs w:val="26"/>
        </w:rPr>
        <w:t>la Commissione ritiene che l’attuale formulazione</w:t>
      </w:r>
      <w:r w:rsidR="004F2C79" w:rsidRPr="00E87086">
        <w:rPr>
          <w:rFonts w:ascii="Times New Roman" w:hAnsi="Times New Roman" w:cs="Times New Roman"/>
          <w:sz w:val="26"/>
          <w:szCs w:val="26"/>
        </w:rPr>
        <w:t xml:space="preserve"> della relativa disposizione</w:t>
      </w:r>
      <w:r w:rsidR="007F539D" w:rsidRPr="00E87086">
        <w:rPr>
          <w:rFonts w:ascii="Times New Roman" w:hAnsi="Times New Roman" w:cs="Times New Roman"/>
          <w:sz w:val="26"/>
          <w:szCs w:val="26"/>
        </w:rPr>
        <w:t xml:space="preserve"> contrattuale possa risultare fonte di incertezze</w:t>
      </w:r>
      <w:r w:rsidR="00327294" w:rsidRPr="00E87086">
        <w:rPr>
          <w:rFonts w:ascii="Times New Roman" w:hAnsi="Times New Roman" w:cs="Times New Roman"/>
          <w:sz w:val="26"/>
          <w:szCs w:val="26"/>
        </w:rPr>
        <w:t xml:space="preserve"> applicative</w:t>
      </w:r>
      <w:r w:rsidR="00324355" w:rsidRPr="00E87086">
        <w:rPr>
          <w:rFonts w:ascii="Times New Roman" w:hAnsi="Times New Roman" w:cs="Times New Roman"/>
          <w:sz w:val="26"/>
          <w:szCs w:val="26"/>
        </w:rPr>
        <w:t xml:space="preserve"> e per tali ragioni</w:t>
      </w:r>
      <w:r w:rsidR="007F539D" w:rsidRPr="00E87086">
        <w:rPr>
          <w:rFonts w:ascii="Times New Roman" w:hAnsi="Times New Roman" w:cs="Times New Roman"/>
          <w:sz w:val="26"/>
          <w:szCs w:val="26"/>
        </w:rPr>
        <w:t xml:space="preserve"> </w:t>
      </w:r>
      <w:r w:rsidR="00324355" w:rsidRPr="00E87086">
        <w:rPr>
          <w:rFonts w:ascii="Times New Roman" w:hAnsi="Times New Roman" w:cs="Times New Roman"/>
          <w:sz w:val="26"/>
          <w:szCs w:val="26"/>
        </w:rPr>
        <w:t xml:space="preserve">evidenzia </w:t>
      </w:r>
      <w:r w:rsidR="00324355" w:rsidRPr="00E87086">
        <w:rPr>
          <w:rFonts w:ascii="Times New Roman" w:hAnsi="Times New Roman" w:cs="Times New Roman"/>
          <w:sz w:val="26"/>
          <w:szCs w:val="26"/>
        </w:rPr>
        <w:lastRenderedPageBreak/>
        <w:t>l</w:t>
      </w:r>
      <w:r w:rsidR="00067A7B" w:rsidRPr="00E87086">
        <w:rPr>
          <w:rFonts w:ascii="Times New Roman" w:hAnsi="Times New Roman" w:cs="Times New Roman"/>
          <w:sz w:val="26"/>
          <w:szCs w:val="26"/>
        </w:rPr>
        <w:t>’opportunità</w:t>
      </w:r>
      <w:r w:rsidR="00324355" w:rsidRPr="00E87086">
        <w:rPr>
          <w:rFonts w:ascii="Times New Roman" w:hAnsi="Times New Roman" w:cs="Times New Roman"/>
          <w:sz w:val="26"/>
          <w:szCs w:val="26"/>
        </w:rPr>
        <w:t xml:space="preserve"> che </w:t>
      </w:r>
      <w:r w:rsidR="00327294" w:rsidRPr="00E87086">
        <w:rPr>
          <w:rFonts w:ascii="Times New Roman" w:hAnsi="Times New Roman" w:cs="Times New Roman"/>
          <w:sz w:val="26"/>
          <w:szCs w:val="26"/>
        </w:rPr>
        <w:t>- ferm</w:t>
      </w:r>
      <w:r w:rsidR="00067A7B" w:rsidRPr="00E87086">
        <w:rPr>
          <w:rFonts w:ascii="Times New Roman" w:hAnsi="Times New Roman" w:cs="Times New Roman"/>
          <w:sz w:val="26"/>
          <w:szCs w:val="26"/>
        </w:rPr>
        <w:t>a</w:t>
      </w:r>
      <w:r w:rsidR="00327294" w:rsidRPr="00E87086">
        <w:rPr>
          <w:rFonts w:ascii="Times New Roman" w:hAnsi="Times New Roman" w:cs="Times New Roman"/>
          <w:sz w:val="26"/>
          <w:szCs w:val="26"/>
        </w:rPr>
        <w:t xml:space="preserve"> restando </w:t>
      </w:r>
      <w:r w:rsidR="00067A7B" w:rsidRPr="00E87086">
        <w:rPr>
          <w:rFonts w:ascii="Times New Roman" w:hAnsi="Times New Roman" w:cs="Times New Roman"/>
          <w:sz w:val="26"/>
          <w:szCs w:val="26"/>
        </w:rPr>
        <w:t>l’</w:t>
      </w:r>
      <w:r w:rsidR="00327294" w:rsidRPr="00E87086">
        <w:rPr>
          <w:rFonts w:ascii="Times New Roman" w:hAnsi="Times New Roman" w:cs="Times New Roman"/>
          <w:sz w:val="26"/>
          <w:szCs w:val="26"/>
        </w:rPr>
        <w:t xml:space="preserve">invarianza di spesa </w:t>
      </w:r>
      <w:r w:rsidR="00324355" w:rsidRPr="00E87086">
        <w:rPr>
          <w:rFonts w:ascii="Times New Roman" w:hAnsi="Times New Roman" w:cs="Times New Roman"/>
          <w:sz w:val="26"/>
          <w:szCs w:val="26"/>
        </w:rPr>
        <w:t>-</w:t>
      </w:r>
      <w:r w:rsidR="00327294" w:rsidRPr="00E87086">
        <w:rPr>
          <w:rFonts w:ascii="Times New Roman" w:hAnsi="Times New Roman" w:cs="Times New Roman"/>
          <w:sz w:val="26"/>
          <w:szCs w:val="26"/>
        </w:rPr>
        <w:t xml:space="preserve"> </w:t>
      </w:r>
      <w:r w:rsidR="00324355" w:rsidRPr="00E87086">
        <w:rPr>
          <w:rFonts w:ascii="Times New Roman" w:hAnsi="Times New Roman" w:cs="Times New Roman"/>
          <w:sz w:val="26"/>
          <w:szCs w:val="26"/>
        </w:rPr>
        <w:t>il</w:t>
      </w:r>
      <w:r w:rsidR="00327294" w:rsidRPr="00E87086">
        <w:rPr>
          <w:rFonts w:ascii="Times New Roman" w:hAnsi="Times New Roman" w:cs="Times New Roman"/>
          <w:sz w:val="26"/>
          <w:szCs w:val="26"/>
        </w:rPr>
        <w:t xml:space="preserve"> </w:t>
      </w:r>
      <w:r w:rsidR="007F539D" w:rsidRPr="00E87086">
        <w:rPr>
          <w:rFonts w:ascii="Times New Roman" w:hAnsi="Times New Roman" w:cs="Times New Roman"/>
          <w:sz w:val="26"/>
          <w:szCs w:val="26"/>
        </w:rPr>
        <w:t>quadro contrattuale</w:t>
      </w:r>
      <w:r w:rsidR="00324355" w:rsidRPr="00E87086">
        <w:rPr>
          <w:rFonts w:ascii="Times New Roman" w:hAnsi="Times New Roman" w:cs="Times New Roman"/>
          <w:sz w:val="26"/>
          <w:szCs w:val="26"/>
        </w:rPr>
        <w:t xml:space="preserve"> possa </w:t>
      </w:r>
      <w:r w:rsidR="00AC2E81" w:rsidRPr="00E87086">
        <w:rPr>
          <w:rFonts w:ascii="Times New Roman" w:hAnsi="Times New Roman" w:cs="Times New Roman"/>
          <w:sz w:val="26"/>
          <w:szCs w:val="26"/>
        </w:rPr>
        <w:t>essere contraddistinto da maggiore</w:t>
      </w:r>
      <w:r w:rsidR="007F539D" w:rsidRPr="00E87086">
        <w:rPr>
          <w:rFonts w:ascii="Times New Roman" w:hAnsi="Times New Roman" w:cs="Times New Roman"/>
          <w:sz w:val="26"/>
          <w:szCs w:val="26"/>
        </w:rPr>
        <w:t xml:space="preserve"> chiar</w:t>
      </w:r>
      <w:r w:rsidR="00AC2E81" w:rsidRPr="00E87086">
        <w:rPr>
          <w:rFonts w:ascii="Times New Roman" w:hAnsi="Times New Roman" w:cs="Times New Roman"/>
          <w:sz w:val="26"/>
          <w:szCs w:val="26"/>
        </w:rPr>
        <w:t>ezza</w:t>
      </w:r>
      <w:r w:rsidR="007F539D" w:rsidRPr="00E87086">
        <w:rPr>
          <w:rFonts w:ascii="Times New Roman" w:hAnsi="Times New Roman" w:cs="Times New Roman"/>
          <w:sz w:val="26"/>
          <w:szCs w:val="26"/>
        </w:rPr>
        <w:t xml:space="preserve"> e </w:t>
      </w:r>
      <w:r w:rsidR="00AC2E81" w:rsidRPr="00E87086">
        <w:rPr>
          <w:rFonts w:ascii="Times New Roman" w:hAnsi="Times New Roman" w:cs="Times New Roman"/>
          <w:sz w:val="26"/>
          <w:szCs w:val="26"/>
        </w:rPr>
        <w:t>uniformità</w:t>
      </w:r>
      <w:r w:rsidR="00327294" w:rsidRPr="00E87086">
        <w:rPr>
          <w:rFonts w:ascii="Times New Roman" w:hAnsi="Times New Roman" w:cs="Times New Roman"/>
          <w:sz w:val="26"/>
          <w:szCs w:val="26"/>
        </w:rPr>
        <w:t>.</w:t>
      </w:r>
      <w:r w:rsidRPr="00E87086">
        <w:rPr>
          <w:rFonts w:ascii="Times New Roman" w:hAnsi="Times New Roman" w:cs="Times New Roman"/>
          <w:sz w:val="26"/>
          <w:szCs w:val="26"/>
        </w:rPr>
        <w:t xml:space="preserve"> </w:t>
      </w:r>
    </w:p>
    <w:p w14:paraId="11DECB1E" w14:textId="77777777" w:rsidR="006D49DB" w:rsidRPr="00E87086" w:rsidRDefault="006D49DB" w:rsidP="003A000C">
      <w:pPr>
        <w:spacing w:after="0" w:line="240" w:lineRule="auto"/>
        <w:contextualSpacing/>
        <w:jc w:val="both"/>
        <w:rPr>
          <w:rFonts w:ascii="Times New Roman" w:hAnsi="Times New Roman" w:cs="Times New Roman"/>
          <w:sz w:val="26"/>
          <w:szCs w:val="26"/>
        </w:rPr>
      </w:pPr>
    </w:p>
    <w:p w14:paraId="75CA93AF" w14:textId="3D275499" w:rsidR="007E6193" w:rsidRPr="00E87086" w:rsidRDefault="006D49DB"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 xml:space="preserve">In relazione alla retribuzione di posizione di cui all’art. 105, comma 1, lett. d), la Commissione </w:t>
      </w:r>
      <w:r w:rsidR="004D4C1B" w:rsidRPr="00E87086">
        <w:rPr>
          <w:rFonts w:ascii="Times New Roman" w:hAnsi="Times New Roman" w:cs="Times New Roman"/>
          <w:sz w:val="26"/>
          <w:szCs w:val="26"/>
        </w:rPr>
        <w:t xml:space="preserve">rileva come, anche in relazione al contenzioso generatosi, l’attuale formulazione delle relative disposizioni contrattuali abbia contribuito ad alimentare incertezze applicative e difformità all’interno del territorio nazionale. </w:t>
      </w:r>
    </w:p>
    <w:p w14:paraId="49B5466B" w14:textId="77777777" w:rsidR="00F952B8" w:rsidRPr="00E87086" w:rsidRDefault="00C00F3D"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In una prospettiva di semplificazione, pertanto,</w:t>
      </w:r>
      <w:r w:rsidR="005F2382" w:rsidRPr="00E87086">
        <w:rPr>
          <w:rFonts w:ascii="Times New Roman" w:hAnsi="Times New Roman" w:cs="Times New Roman"/>
          <w:sz w:val="26"/>
          <w:szCs w:val="26"/>
        </w:rPr>
        <w:t xml:space="preserve"> potrebbe risultare utile una più compiuta e</w:t>
      </w:r>
      <w:r w:rsidR="000C7749" w:rsidRPr="00E87086">
        <w:rPr>
          <w:rFonts w:ascii="Times New Roman" w:hAnsi="Times New Roman" w:cs="Times New Roman"/>
          <w:sz w:val="26"/>
          <w:szCs w:val="26"/>
        </w:rPr>
        <w:t>d esplicita</w:t>
      </w:r>
      <w:r w:rsidR="005F2382" w:rsidRPr="00E87086">
        <w:rPr>
          <w:rFonts w:ascii="Times New Roman" w:hAnsi="Times New Roman" w:cs="Times New Roman"/>
          <w:sz w:val="26"/>
          <w:szCs w:val="26"/>
        </w:rPr>
        <w:t xml:space="preserve"> disciplina</w:t>
      </w:r>
      <w:r w:rsidR="000C7749" w:rsidRPr="00E87086">
        <w:rPr>
          <w:rFonts w:ascii="Times New Roman" w:hAnsi="Times New Roman" w:cs="Times New Roman"/>
          <w:sz w:val="26"/>
          <w:szCs w:val="26"/>
        </w:rPr>
        <w:t>,</w:t>
      </w:r>
      <w:r w:rsidR="005F2382" w:rsidRPr="00E87086">
        <w:rPr>
          <w:rFonts w:ascii="Times New Roman" w:hAnsi="Times New Roman" w:cs="Times New Roman"/>
          <w:sz w:val="26"/>
          <w:szCs w:val="26"/>
        </w:rPr>
        <w:t xml:space="preserve"> a livello contrattuale</w:t>
      </w:r>
      <w:r w:rsidR="000C7749" w:rsidRPr="00E87086">
        <w:rPr>
          <w:rFonts w:ascii="Times New Roman" w:hAnsi="Times New Roman" w:cs="Times New Roman"/>
          <w:sz w:val="26"/>
          <w:szCs w:val="26"/>
        </w:rPr>
        <w:t>,</w:t>
      </w:r>
      <w:r w:rsidR="005F2382" w:rsidRPr="00E87086">
        <w:rPr>
          <w:rFonts w:ascii="Times New Roman" w:hAnsi="Times New Roman" w:cs="Times New Roman"/>
          <w:sz w:val="26"/>
          <w:szCs w:val="26"/>
        </w:rPr>
        <w:t xml:space="preserve"> delle modalità di raccordo e coordinamento tra le diverse componenti della retribuzione di posizione</w:t>
      </w:r>
      <w:r w:rsidR="00F952B8" w:rsidRPr="00E87086">
        <w:rPr>
          <w:rFonts w:ascii="Times New Roman" w:hAnsi="Times New Roman" w:cs="Times New Roman"/>
          <w:sz w:val="26"/>
          <w:szCs w:val="26"/>
        </w:rPr>
        <w:t>.</w:t>
      </w:r>
    </w:p>
    <w:p w14:paraId="1DA394B7" w14:textId="43D42221" w:rsidR="000B1148" w:rsidRPr="00E87086" w:rsidRDefault="00F952B8"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 xml:space="preserve">Del pari, potrebbe essere valutata </w:t>
      </w:r>
      <w:r w:rsidR="005F2382" w:rsidRPr="00E87086">
        <w:rPr>
          <w:rFonts w:ascii="Times New Roman" w:hAnsi="Times New Roman" w:cs="Times New Roman"/>
          <w:sz w:val="26"/>
          <w:szCs w:val="26"/>
        </w:rPr>
        <w:t xml:space="preserve">- con </w:t>
      </w:r>
      <w:r w:rsidR="00A36F6F" w:rsidRPr="00E87086">
        <w:rPr>
          <w:rFonts w:ascii="Times New Roman" w:hAnsi="Times New Roman" w:cs="Times New Roman"/>
          <w:sz w:val="26"/>
          <w:szCs w:val="26"/>
        </w:rPr>
        <w:t>invarianza</w:t>
      </w:r>
      <w:r w:rsidR="005F2382" w:rsidRPr="00E87086">
        <w:rPr>
          <w:rFonts w:ascii="Times New Roman" w:hAnsi="Times New Roman" w:cs="Times New Roman"/>
          <w:sz w:val="26"/>
          <w:szCs w:val="26"/>
        </w:rPr>
        <w:t xml:space="preserve"> </w:t>
      </w:r>
      <w:r w:rsidR="00A36F6F" w:rsidRPr="00E87086">
        <w:rPr>
          <w:rFonts w:ascii="Times New Roman" w:hAnsi="Times New Roman" w:cs="Times New Roman"/>
          <w:sz w:val="26"/>
          <w:szCs w:val="26"/>
        </w:rPr>
        <w:t>degli</w:t>
      </w:r>
      <w:r w:rsidR="000C7749" w:rsidRPr="00E87086">
        <w:rPr>
          <w:rFonts w:ascii="Times New Roman" w:hAnsi="Times New Roman" w:cs="Times New Roman"/>
          <w:sz w:val="26"/>
          <w:szCs w:val="26"/>
        </w:rPr>
        <w:t xml:space="preserve"> attuali</w:t>
      </w:r>
      <w:r w:rsidR="005F2382" w:rsidRPr="00E87086">
        <w:rPr>
          <w:rFonts w:ascii="Times New Roman" w:hAnsi="Times New Roman" w:cs="Times New Roman"/>
          <w:sz w:val="26"/>
          <w:szCs w:val="26"/>
        </w:rPr>
        <w:t xml:space="preserve"> livelli di spesa </w:t>
      </w:r>
      <w:r w:rsidR="000C7749" w:rsidRPr="00E87086">
        <w:rPr>
          <w:rFonts w:ascii="Times New Roman" w:hAnsi="Times New Roman" w:cs="Times New Roman"/>
          <w:sz w:val="26"/>
          <w:szCs w:val="26"/>
        </w:rPr>
        <w:t>-</w:t>
      </w:r>
      <w:r w:rsidR="005F2382" w:rsidRPr="00E87086">
        <w:rPr>
          <w:rFonts w:ascii="Times New Roman" w:hAnsi="Times New Roman" w:cs="Times New Roman"/>
          <w:sz w:val="26"/>
          <w:szCs w:val="26"/>
        </w:rPr>
        <w:t xml:space="preserve"> l</w:t>
      </w:r>
      <w:r w:rsidR="00A36F6F" w:rsidRPr="00E87086">
        <w:rPr>
          <w:rFonts w:ascii="Times New Roman" w:hAnsi="Times New Roman" w:cs="Times New Roman"/>
          <w:sz w:val="26"/>
          <w:szCs w:val="26"/>
        </w:rPr>
        <w:t>a previsione</w:t>
      </w:r>
      <w:r w:rsidR="005F2382" w:rsidRPr="00E87086">
        <w:rPr>
          <w:rFonts w:ascii="Times New Roman" w:hAnsi="Times New Roman" w:cs="Times New Roman"/>
          <w:sz w:val="26"/>
          <w:szCs w:val="26"/>
        </w:rPr>
        <w:t xml:space="preserve"> di meccanismi di</w:t>
      </w:r>
      <w:r w:rsidR="00A36F6F" w:rsidRPr="00E87086">
        <w:rPr>
          <w:rFonts w:ascii="Times New Roman" w:hAnsi="Times New Roman" w:cs="Times New Roman"/>
          <w:sz w:val="26"/>
          <w:szCs w:val="26"/>
        </w:rPr>
        <w:t xml:space="preserve"> compensazione e/o conglobamento tra talune delle predette voci stipendiali, anche nella prospettiva di una maggiore uniformazione con il restante personale del medesimo comparto di contrattazione</w:t>
      </w:r>
      <w:r w:rsidR="000970C6" w:rsidRPr="00E87086">
        <w:rPr>
          <w:rFonts w:ascii="Times New Roman" w:hAnsi="Times New Roman" w:cs="Times New Roman"/>
          <w:sz w:val="26"/>
          <w:szCs w:val="26"/>
        </w:rPr>
        <w:t>.</w:t>
      </w:r>
      <w:r w:rsidR="00A755BC" w:rsidRPr="00E87086">
        <w:rPr>
          <w:rFonts w:ascii="Times New Roman" w:hAnsi="Times New Roman" w:cs="Times New Roman"/>
          <w:sz w:val="26"/>
          <w:szCs w:val="26"/>
        </w:rPr>
        <w:t xml:space="preserve"> </w:t>
      </w:r>
    </w:p>
    <w:p w14:paraId="39EDEC87" w14:textId="28E55636" w:rsidR="006D49DB" w:rsidRPr="00E87086" w:rsidRDefault="000C7749"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 xml:space="preserve">  </w:t>
      </w:r>
    </w:p>
    <w:p w14:paraId="7797BC6C" w14:textId="77777777" w:rsidR="006D49DB" w:rsidRPr="00E87086" w:rsidRDefault="006D49DB" w:rsidP="003A000C">
      <w:pPr>
        <w:pStyle w:val="Titolo4"/>
        <w:spacing w:before="0" w:after="0"/>
        <w:jc w:val="both"/>
        <w:rPr>
          <w:rFonts w:eastAsiaTheme="minorEastAsia"/>
          <w:b w:val="0"/>
          <w:bCs w:val="0"/>
          <w:iCs w:val="0"/>
          <w:color w:val="auto"/>
          <w:sz w:val="26"/>
          <w:szCs w:val="26"/>
          <w:lang w:eastAsia="it-IT"/>
        </w:rPr>
      </w:pPr>
      <w:r w:rsidRPr="00E87086">
        <w:rPr>
          <w:rFonts w:eastAsiaTheme="minorEastAsia"/>
          <w:b w:val="0"/>
          <w:bCs w:val="0"/>
          <w:iCs w:val="0"/>
          <w:color w:val="auto"/>
          <w:sz w:val="26"/>
          <w:szCs w:val="26"/>
          <w:lang w:eastAsia="it-IT"/>
        </w:rPr>
        <w:t>In relazione alla retribuzione di risultato di cui all’art. 105, comma 1, lett. f), si deve anzitutto osservare che la disciplina prevista dall’art. 42 del CCNL del 16.5.2001 è stata confermata dall’art. 111, comma 1, lett. B) secondo alinea tenendo conto delle innovazioni legislative e contrattuali nel frattempo intervenute.</w:t>
      </w:r>
    </w:p>
    <w:p w14:paraId="13248315" w14:textId="77777777" w:rsidR="006D49DB" w:rsidRPr="00E87086" w:rsidRDefault="006D49DB" w:rsidP="003A000C">
      <w:pPr>
        <w:spacing w:after="0" w:line="240" w:lineRule="auto"/>
        <w:contextualSpacing/>
        <w:jc w:val="both"/>
        <w:rPr>
          <w:rFonts w:ascii="Times New Roman" w:hAnsi="Times New Roman" w:cs="Times New Roman"/>
          <w:sz w:val="26"/>
          <w:szCs w:val="26"/>
        </w:rPr>
      </w:pPr>
    </w:p>
    <w:p w14:paraId="7AC57C3D" w14:textId="77777777" w:rsidR="006D49DB" w:rsidRPr="00E87086" w:rsidRDefault="006D49DB"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Gli enti, ai sensi del comma 2 della norma, destinano a tale compenso, con risorse aggiuntive a proprio carico, un importo non superiore al 10% del monte salari riferito a ciascun segretario nell’anno di riferimento e nell’ambito delle risorse disponibili e nel rispetto della propria capacità di spesa.</w:t>
      </w:r>
    </w:p>
    <w:p w14:paraId="053C3889" w14:textId="77777777" w:rsidR="00B23498" w:rsidRPr="00E87086" w:rsidRDefault="00B23498" w:rsidP="003A000C">
      <w:pPr>
        <w:spacing w:after="0" w:line="240" w:lineRule="auto"/>
        <w:contextualSpacing/>
        <w:jc w:val="both"/>
        <w:rPr>
          <w:rFonts w:ascii="Times New Roman" w:hAnsi="Times New Roman" w:cs="Times New Roman"/>
          <w:sz w:val="26"/>
          <w:szCs w:val="26"/>
        </w:rPr>
      </w:pPr>
    </w:p>
    <w:p w14:paraId="7E27AC97" w14:textId="6D71E292" w:rsidR="002D5828" w:rsidRPr="00E87086" w:rsidRDefault="007B74A1"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Anche in relazione a tale voce retributiva, l</w:t>
      </w:r>
      <w:r w:rsidR="002D5828" w:rsidRPr="00E87086">
        <w:rPr>
          <w:rFonts w:ascii="Times New Roman" w:hAnsi="Times New Roman" w:cs="Times New Roman"/>
          <w:sz w:val="26"/>
          <w:szCs w:val="26"/>
        </w:rPr>
        <w:t>a Commissione auspica</w:t>
      </w:r>
      <w:r w:rsidR="00017573" w:rsidRPr="00E87086">
        <w:rPr>
          <w:rFonts w:ascii="Times New Roman" w:hAnsi="Times New Roman" w:cs="Times New Roman"/>
          <w:sz w:val="26"/>
          <w:szCs w:val="26"/>
        </w:rPr>
        <w:t xml:space="preserve"> che</w:t>
      </w:r>
      <w:r w:rsidR="00E76CC8" w:rsidRPr="00E87086">
        <w:rPr>
          <w:rFonts w:ascii="Times New Roman" w:hAnsi="Times New Roman" w:cs="Times New Roman"/>
          <w:sz w:val="26"/>
          <w:szCs w:val="26"/>
        </w:rPr>
        <w:t xml:space="preserve"> il</w:t>
      </w:r>
      <w:r w:rsidR="00017573" w:rsidRPr="00E87086">
        <w:rPr>
          <w:rFonts w:ascii="Times New Roman" w:hAnsi="Times New Roman" w:cs="Times New Roman"/>
          <w:sz w:val="26"/>
          <w:szCs w:val="26"/>
        </w:rPr>
        <w:t xml:space="preserve"> futuro quadro contrattuale possa essere contraddistinto da maggiore chiarezza e uniformità.</w:t>
      </w:r>
    </w:p>
    <w:p w14:paraId="3C2944FA" w14:textId="77777777" w:rsidR="006D49DB" w:rsidRPr="00E87086" w:rsidRDefault="006D49DB" w:rsidP="003A000C">
      <w:pPr>
        <w:spacing w:after="0" w:line="240" w:lineRule="auto"/>
        <w:contextualSpacing/>
        <w:jc w:val="both"/>
        <w:rPr>
          <w:rFonts w:ascii="Times New Roman" w:hAnsi="Times New Roman" w:cs="Times New Roman"/>
          <w:sz w:val="26"/>
          <w:szCs w:val="26"/>
        </w:rPr>
      </w:pPr>
    </w:p>
    <w:p w14:paraId="1647FBAC" w14:textId="01292D4A" w:rsidR="006D49DB" w:rsidRPr="00E87086" w:rsidRDefault="006D49DB" w:rsidP="00EA1D90">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In relazione ai diritti di segreteria di cui all’art. 105, comma 1, lett. g),</w:t>
      </w:r>
      <w:r w:rsidR="00FE2176" w:rsidRPr="00E87086">
        <w:rPr>
          <w:rFonts w:ascii="Times New Roman" w:hAnsi="Times New Roman" w:cs="Times New Roman"/>
          <w:sz w:val="26"/>
          <w:szCs w:val="26"/>
        </w:rPr>
        <w:t xml:space="preserve"> </w:t>
      </w:r>
      <w:r w:rsidR="00E61314" w:rsidRPr="00E87086">
        <w:rPr>
          <w:rFonts w:ascii="Times New Roman" w:hAnsi="Times New Roman" w:cs="Times New Roman"/>
          <w:sz w:val="26"/>
          <w:szCs w:val="26"/>
        </w:rPr>
        <w:t xml:space="preserve">la Commissione </w:t>
      </w:r>
      <w:r w:rsidR="00CA31D1" w:rsidRPr="00E87086">
        <w:rPr>
          <w:rFonts w:ascii="Times New Roman" w:hAnsi="Times New Roman" w:cs="Times New Roman"/>
          <w:sz w:val="26"/>
          <w:szCs w:val="26"/>
        </w:rPr>
        <w:t>evidenzia</w:t>
      </w:r>
      <w:r w:rsidR="00530AE9" w:rsidRPr="00E87086">
        <w:rPr>
          <w:rFonts w:ascii="Times New Roman" w:hAnsi="Times New Roman" w:cs="Times New Roman"/>
          <w:sz w:val="26"/>
          <w:szCs w:val="26"/>
        </w:rPr>
        <w:t>, pur nella considerazione d</w:t>
      </w:r>
      <w:r w:rsidR="00E76CC8" w:rsidRPr="00E87086">
        <w:rPr>
          <w:rFonts w:ascii="Times New Roman" w:hAnsi="Times New Roman" w:cs="Times New Roman"/>
          <w:sz w:val="26"/>
          <w:szCs w:val="26"/>
        </w:rPr>
        <w:t>elle</w:t>
      </w:r>
      <w:r w:rsidR="00530AE9" w:rsidRPr="00E87086">
        <w:rPr>
          <w:rFonts w:ascii="Times New Roman" w:hAnsi="Times New Roman" w:cs="Times New Roman"/>
          <w:sz w:val="26"/>
          <w:szCs w:val="26"/>
        </w:rPr>
        <w:t xml:space="preserve"> possibili criticità,</w:t>
      </w:r>
      <w:r w:rsidR="00E61314" w:rsidRPr="00E87086">
        <w:rPr>
          <w:rFonts w:ascii="Times New Roman" w:hAnsi="Times New Roman" w:cs="Times New Roman"/>
          <w:sz w:val="26"/>
          <w:szCs w:val="26"/>
        </w:rPr>
        <w:t xml:space="preserve"> che </w:t>
      </w:r>
      <w:r w:rsidR="00E76CC8" w:rsidRPr="00E87086">
        <w:rPr>
          <w:rFonts w:ascii="Times New Roman" w:hAnsi="Times New Roman" w:cs="Times New Roman"/>
          <w:sz w:val="26"/>
          <w:szCs w:val="26"/>
        </w:rPr>
        <w:t>alla luce</w:t>
      </w:r>
      <w:r w:rsidR="00E61314" w:rsidRPr="00E87086">
        <w:rPr>
          <w:rFonts w:ascii="Times New Roman" w:hAnsi="Times New Roman" w:cs="Times New Roman"/>
          <w:sz w:val="26"/>
          <w:szCs w:val="26"/>
        </w:rPr>
        <w:t xml:space="preserve"> </w:t>
      </w:r>
      <w:r w:rsidR="00E76CC8" w:rsidRPr="00E87086">
        <w:rPr>
          <w:rFonts w:ascii="Times New Roman" w:hAnsi="Times New Roman" w:cs="Times New Roman"/>
          <w:sz w:val="26"/>
          <w:szCs w:val="26"/>
        </w:rPr>
        <w:t>del</w:t>
      </w:r>
      <w:r w:rsidR="00E61314" w:rsidRPr="00E87086">
        <w:rPr>
          <w:rFonts w:ascii="Times New Roman" w:hAnsi="Times New Roman" w:cs="Times New Roman"/>
          <w:sz w:val="26"/>
          <w:szCs w:val="26"/>
        </w:rPr>
        <w:t>l’attuale assetto legislativo (</w:t>
      </w:r>
      <w:r w:rsidR="00EA1D90" w:rsidRPr="00E87086">
        <w:rPr>
          <w:rFonts w:ascii="Times New Roman" w:hAnsi="Times New Roman" w:cs="Times New Roman"/>
          <w:sz w:val="26"/>
          <w:szCs w:val="26"/>
        </w:rPr>
        <w:t xml:space="preserve">articolo 10 del </w:t>
      </w:r>
      <w:r w:rsidR="00E61314" w:rsidRPr="00E87086">
        <w:rPr>
          <w:rFonts w:ascii="Times New Roman" w:hAnsi="Times New Roman" w:cs="Times New Roman"/>
          <w:sz w:val="26"/>
          <w:szCs w:val="26"/>
        </w:rPr>
        <w:t>decreto legge</w:t>
      </w:r>
      <w:r w:rsidR="00EA1D90" w:rsidRPr="00E87086">
        <w:rPr>
          <w:rFonts w:ascii="Times New Roman" w:hAnsi="Times New Roman" w:cs="Times New Roman"/>
          <w:sz w:val="26"/>
          <w:szCs w:val="26"/>
        </w:rPr>
        <w:t xml:space="preserve"> 24 giugno 2014, n. 90</w:t>
      </w:r>
      <w:r w:rsidR="00E61314" w:rsidRPr="00E87086">
        <w:rPr>
          <w:rFonts w:ascii="Times New Roman" w:hAnsi="Times New Roman" w:cs="Times New Roman"/>
          <w:sz w:val="26"/>
          <w:szCs w:val="26"/>
        </w:rPr>
        <w:t xml:space="preserve">) e </w:t>
      </w:r>
      <w:r w:rsidR="00E76CC8" w:rsidRPr="00E87086">
        <w:rPr>
          <w:rFonts w:ascii="Times New Roman" w:hAnsi="Times New Roman" w:cs="Times New Roman"/>
          <w:sz w:val="26"/>
          <w:szCs w:val="26"/>
        </w:rPr>
        <w:t>de</w:t>
      </w:r>
      <w:r w:rsidR="00E61314" w:rsidRPr="00E87086">
        <w:rPr>
          <w:rFonts w:ascii="Times New Roman" w:hAnsi="Times New Roman" w:cs="Times New Roman"/>
          <w:sz w:val="26"/>
          <w:szCs w:val="26"/>
        </w:rPr>
        <w:t>i relativi indirizzi applicativi formulati della Corte dei Conti</w:t>
      </w:r>
      <w:r w:rsidR="00EA1D90" w:rsidRPr="00E87086">
        <w:rPr>
          <w:rFonts w:ascii="Times New Roman" w:hAnsi="Times New Roman" w:cs="Times New Roman"/>
          <w:sz w:val="26"/>
          <w:szCs w:val="26"/>
        </w:rPr>
        <w:t xml:space="preserve"> </w:t>
      </w:r>
      <w:r w:rsidR="00E76CC8" w:rsidRPr="00E87086">
        <w:rPr>
          <w:rFonts w:ascii="Times New Roman" w:hAnsi="Times New Roman" w:cs="Times New Roman"/>
          <w:sz w:val="26"/>
          <w:szCs w:val="26"/>
        </w:rPr>
        <w:t>(</w:t>
      </w:r>
      <w:r w:rsidR="00EA1D90" w:rsidRPr="00E87086">
        <w:rPr>
          <w:rFonts w:ascii="Times New Roman" w:hAnsi="Times New Roman" w:cs="Times New Roman"/>
          <w:sz w:val="26"/>
          <w:szCs w:val="26"/>
        </w:rPr>
        <w:t xml:space="preserve">Sezioni </w:t>
      </w:r>
      <w:r w:rsidR="00E76CC8" w:rsidRPr="00E87086">
        <w:rPr>
          <w:rFonts w:ascii="Times New Roman" w:hAnsi="Times New Roman" w:cs="Times New Roman"/>
          <w:sz w:val="26"/>
          <w:szCs w:val="26"/>
        </w:rPr>
        <w:t>R</w:t>
      </w:r>
      <w:r w:rsidR="00EA1D90" w:rsidRPr="00E87086">
        <w:rPr>
          <w:rFonts w:ascii="Times New Roman" w:hAnsi="Times New Roman" w:cs="Times New Roman"/>
          <w:sz w:val="26"/>
          <w:szCs w:val="26"/>
        </w:rPr>
        <w:t>iunite/Deliberazione n. 18/2018)</w:t>
      </w:r>
      <w:r w:rsidR="00E61314" w:rsidRPr="00E87086">
        <w:rPr>
          <w:rFonts w:ascii="Times New Roman" w:hAnsi="Times New Roman" w:cs="Times New Roman"/>
          <w:sz w:val="26"/>
          <w:szCs w:val="26"/>
        </w:rPr>
        <w:t xml:space="preserve">, </w:t>
      </w:r>
      <w:r w:rsidR="00530AE9" w:rsidRPr="00E87086">
        <w:rPr>
          <w:rFonts w:ascii="Times New Roman" w:hAnsi="Times New Roman" w:cs="Times New Roman"/>
          <w:sz w:val="26"/>
          <w:szCs w:val="26"/>
        </w:rPr>
        <w:t xml:space="preserve">ogni </w:t>
      </w:r>
      <w:r w:rsidR="00E61314" w:rsidRPr="00E87086">
        <w:rPr>
          <w:rFonts w:ascii="Times New Roman" w:hAnsi="Times New Roman" w:cs="Times New Roman"/>
          <w:sz w:val="26"/>
          <w:szCs w:val="26"/>
        </w:rPr>
        <w:t xml:space="preserve">eventuale e diversa disciplina contrattuale dell’istituto risulti condizionata da una revisione </w:t>
      </w:r>
      <w:r w:rsidR="002A6F77" w:rsidRPr="00E87086">
        <w:rPr>
          <w:rFonts w:ascii="Times New Roman" w:hAnsi="Times New Roman" w:cs="Times New Roman"/>
          <w:sz w:val="26"/>
          <w:szCs w:val="26"/>
        </w:rPr>
        <w:t>del quadro legislativo</w:t>
      </w:r>
      <w:r w:rsidR="00E61314" w:rsidRPr="00E87086">
        <w:rPr>
          <w:rFonts w:ascii="Times New Roman" w:hAnsi="Times New Roman" w:cs="Times New Roman"/>
          <w:sz w:val="26"/>
          <w:szCs w:val="26"/>
        </w:rPr>
        <w:t>.</w:t>
      </w:r>
    </w:p>
    <w:p w14:paraId="628EA895" w14:textId="77777777" w:rsidR="006D49DB" w:rsidRPr="00E87086" w:rsidRDefault="006D49DB" w:rsidP="003A000C">
      <w:pPr>
        <w:spacing w:after="0" w:line="240" w:lineRule="auto"/>
        <w:contextualSpacing/>
        <w:jc w:val="both"/>
        <w:rPr>
          <w:rFonts w:ascii="Times New Roman" w:hAnsi="Times New Roman" w:cs="Times New Roman"/>
          <w:sz w:val="26"/>
          <w:szCs w:val="26"/>
        </w:rPr>
      </w:pPr>
    </w:p>
    <w:p w14:paraId="1832D5FB" w14:textId="65C9C206" w:rsidR="003C4D03" w:rsidRPr="00E87086" w:rsidRDefault="000970C6" w:rsidP="00C0213C">
      <w:pPr>
        <w:pStyle w:val="Testocommento"/>
        <w:spacing w:after="0"/>
        <w:jc w:val="both"/>
        <w:rPr>
          <w:rFonts w:ascii="Times New Roman" w:hAnsi="Times New Roman" w:cs="Times New Roman"/>
          <w:sz w:val="26"/>
          <w:szCs w:val="26"/>
        </w:rPr>
      </w:pPr>
      <w:r w:rsidRPr="00E87086">
        <w:rPr>
          <w:rFonts w:ascii="Times New Roman" w:hAnsi="Times New Roman" w:cs="Times New Roman"/>
          <w:sz w:val="26"/>
          <w:szCs w:val="26"/>
        </w:rPr>
        <w:t xml:space="preserve">In relazione alle Unioni dei comuni la Commissione segnala l’opportunità di disciplinare, stante la stretta derivazione della figura del segretario dell’Unione da quella del segretario comunale e provinciale, ai fini di una completa definizione dello </w:t>
      </w:r>
      <w:r w:rsidRPr="00E87086">
        <w:rPr>
          <w:rFonts w:ascii="Times New Roman" w:hAnsi="Times New Roman" w:cs="Times New Roman"/>
          <w:i/>
          <w:iCs/>
          <w:sz w:val="26"/>
          <w:szCs w:val="26"/>
        </w:rPr>
        <w:t>status</w:t>
      </w:r>
      <w:r w:rsidRPr="00E87086">
        <w:rPr>
          <w:rFonts w:ascii="Times New Roman" w:hAnsi="Times New Roman" w:cs="Times New Roman"/>
          <w:sz w:val="26"/>
          <w:szCs w:val="26"/>
        </w:rPr>
        <w:t xml:space="preserve"> del segretario comunale e provinciale</w:t>
      </w:r>
      <w:r w:rsidR="00A630D3" w:rsidRPr="00E87086">
        <w:rPr>
          <w:rFonts w:ascii="Times New Roman" w:hAnsi="Times New Roman" w:cs="Times New Roman"/>
          <w:sz w:val="26"/>
          <w:szCs w:val="26"/>
        </w:rPr>
        <w:t>,</w:t>
      </w:r>
      <w:r w:rsidRPr="00E87086">
        <w:rPr>
          <w:rFonts w:ascii="Times New Roman" w:hAnsi="Times New Roman" w:cs="Times New Roman"/>
          <w:sz w:val="26"/>
          <w:szCs w:val="26"/>
        </w:rPr>
        <w:t xml:space="preserve"> i profili derivanti </w:t>
      </w:r>
      <w:r w:rsidR="00A630D3" w:rsidRPr="00E87086">
        <w:rPr>
          <w:rFonts w:ascii="Times New Roman" w:hAnsi="Times New Roman" w:cs="Times New Roman"/>
          <w:sz w:val="26"/>
          <w:szCs w:val="26"/>
        </w:rPr>
        <w:t xml:space="preserve">dall’ attività </w:t>
      </w:r>
      <w:r w:rsidRPr="00E87086">
        <w:rPr>
          <w:rFonts w:ascii="Times New Roman" w:hAnsi="Times New Roman" w:cs="Times New Roman"/>
          <w:sz w:val="26"/>
          <w:szCs w:val="26"/>
        </w:rPr>
        <w:t>dallo stesso svolta nell’unione secondo la normativa vigente.</w:t>
      </w:r>
    </w:p>
    <w:p w14:paraId="40BEC292" w14:textId="77777777" w:rsidR="006D49DB" w:rsidRPr="00E87086" w:rsidRDefault="006D49DB" w:rsidP="003A000C">
      <w:pPr>
        <w:spacing w:after="0" w:line="240" w:lineRule="auto"/>
        <w:jc w:val="both"/>
        <w:rPr>
          <w:rFonts w:ascii="Times New Roman" w:hAnsi="Times New Roman" w:cs="Times New Roman"/>
          <w:sz w:val="26"/>
          <w:szCs w:val="26"/>
        </w:rPr>
      </w:pPr>
    </w:p>
    <w:p w14:paraId="713B2763" w14:textId="2E17BA10" w:rsidR="006D49DB" w:rsidRPr="00E87086" w:rsidRDefault="006D49DB"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Si rimanda</w:t>
      </w:r>
      <w:r w:rsidR="001F42D0" w:rsidRPr="00E87086">
        <w:rPr>
          <w:rFonts w:ascii="Times New Roman" w:hAnsi="Times New Roman" w:cs="Times New Roman"/>
          <w:sz w:val="26"/>
          <w:szCs w:val="26"/>
        </w:rPr>
        <w:t>,</w:t>
      </w:r>
      <w:r w:rsidRPr="00E87086">
        <w:rPr>
          <w:rFonts w:ascii="Times New Roman" w:hAnsi="Times New Roman" w:cs="Times New Roman"/>
          <w:sz w:val="26"/>
          <w:szCs w:val="26"/>
        </w:rPr>
        <w:t xml:space="preserve"> altresì</w:t>
      </w:r>
      <w:r w:rsidR="001F42D0" w:rsidRPr="00E87086">
        <w:rPr>
          <w:rFonts w:ascii="Times New Roman" w:hAnsi="Times New Roman" w:cs="Times New Roman"/>
          <w:sz w:val="26"/>
          <w:szCs w:val="26"/>
        </w:rPr>
        <w:t>,</w:t>
      </w:r>
      <w:r w:rsidRPr="00E87086">
        <w:rPr>
          <w:rFonts w:ascii="Times New Roman" w:hAnsi="Times New Roman" w:cs="Times New Roman"/>
          <w:sz w:val="26"/>
          <w:szCs w:val="26"/>
        </w:rPr>
        <w:t xml:space="preserve"> al</w:t>
      </w:r>
      <w:r w:rsidR="00A71835" w:rsidRPr="00E87086">
        <w:rPr>
          <w:rFonts w:ascii="Times New Roman" w:hAnsi="Times New Roman" w:cs="Times New Roman"/>
          <w:sz w:val="26"/>
          <w:szCs w:val="26"/>
        </w:rPr>
        <w:t xml:space="preserve"> </w:t>
      </w:r>
      <w:r w:rsidRPr="00E87086">
        <w:rPr>
          <w:rFonts w:ascii="Times New Roman" w:hAnsi="Times New Roman" w:cs="Times New Roman"/>
          <w:sz w:val="26"/>
          <w:szCs w:val="26"/>
        </w:rPr>
        <w:t>paragrafo relativo alla lett. C) e alle considerazioni ivi espresse circa le forme di remunerazione possibili prima del citato nuovo CCNL</w:t>
      </w:r>
      <w:r w:rsidR="001F42D0" w:rsidRPr="00E87086">
        <w:rPr>
          <w:rFonts w:ascii="Times New Roman" w:hAnsi="Times New Roman" w:cs="Times New Roman"/>
          <w:sz w:val="26"/>
          <w:szCs w:val="26"/>
        </w:rPr>
        <w:t>.</w:t>
      </w:r>
    </w:p>
    <w:p w14:paraId="056304B1" w14:textId="77777777" w:rsidR="006D49DB" w:rsidRPr="00E87086" w:rsidRDefault="006D49DB" w:rsidP="003A000C">
      <w:pPr>
        <w:spacing w:after="0" w:line="240" w:lineRule="auto"/>
        <w:jc w:val="both"/>
        <w:rPr>
          <w:rFonts w:ascii="Times New Roman" w:hAnsi="Times New Roman" w:cs="Times New Roman"/>
          <w:sz w:val="26"/>
          <w:szCs w:val="26"/>
        </w:rPr>
      </w:pPr>
    </w:p>
    <w:p w14:paraId="42B7BA5D" w14:textId="26ED5192" w:rsidR="006D49DB" w:rsidRPr="00E87086" w:rsidRDefault="006D49DB"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La traduzione delle e</w:t>
      </w:r>
      <w:r w:rsidR="00E83EAC" w:rsidRPr="00E87086">
        <w:rPr>
          <w:rFonts w:ascii="Times New Roman" w:hAnsi="Times New Roman" w:cs="Times New Roman"/>
          <w:sz w:val="26"/>
          <w:szCs w:val="26"/>
        </w:rPr>
        <w:t>sposte</w:t>
      </w:r>
      <w:r w:rsidRPr="00E87086">
        <w:rPr>
          <w:rFonts w:ascii="Times New Roman" w:hAnsi="Times New Roman" w:cs="Times New Roman"/>
          <w:sz w:val="26"/>
          <w:szCs w:val="26"/>
        </w:rPr>
        <w:t xml:space="preserve"> considerazioni in indirizzi per la prossima contrattazione collettiva nazionale di lavoro dovrà in ogni caso avvenire nel rispetto delle disposizioni al tempo vigenti in materia di sostenibilità finanziaria degli Enti e di limiti di contenimento della finanza pubblica.</w:t>
      </w:r>
    </w:p>
    <w:bookmarkEnd w:id="2"/>
    <w:p w14:paraId="1D75673E" w14:textId="77777777" w:rsidR="00417984" w:rsidRPr="00E87086" w:rsidRDefault="00417984" w:rsidP="003A000C">
      <w:pPr>
        <w:spacing w:after="0" w:line="240" w:lineRule="auto"/>
        <w:contextualSpacing/>
        <w:jc w:val="both"/>
        <w:rPr>
          <w:rFonts w:ascii="Times New Roman" w:hAnsi="Times New Roman" w:cs="Times New Roman"/>
          <w:sz w:val="26"/>
          <w:szCs w:val="26"/>
        </w:rPr>
      </w:pPr>
    </w:p>
    <w:p w14:paraId="3C0666C0" w14:textId="77777777" w:rsidR="00F204CA" w:rsidRPr="00E87086" w:rsidRDefault="00F204CA" w:rsidP="003A000C">
      <w:pPr>
        <w:pStyle w:val="Paragrafoelenco"/>
        <w:spacing w:after="0" w:line="240" w:lineRule="auto"/>
        <w:ind w:left="0"/>
        <w:jc w:val="center"/>
        <w:rPr>
          <w:rFonts w:ascii="Times New Roman" w:hAnsi="Times New Roman" w:cs="Times New Roman"/>
          <w:sz w:val="26"/>
          <w:szCs w:val="26"/>
          <w:lang w:val="en-US"/>
        </w:rPr>
      </w:pPr>
    </w:p>
    <w:p w14:paraId="5CA0BA8D" w14:textId="77777777" w:rsidR="00F204CA" w:rsidRPr="00E87086" w:rsidRDefault="00F204CA" w:rsidP="003A000C">
      <w:pPr>
        <w:pStyle w:val="Paragrafoelenco"/>
        <w:spacing w:after="0" w:line="240" w:lineRule="auto"/>
        <w:ind w:left="0"/>
        <w:jc w:val="center"/>
        <w:rPr>
          <w:rFonts w:ascii="Times New Roman" w:hAnsi="Times New Roman" w:cs="Times New Roman"/>
          <w:sz w:val="26"/>
          <w:szCs w:val="26"/>
          <w:lang w:val="en-US"/>
        </w:rPr>
      </w:pPr>
    </w:p>
    <w:p w14:paraId="1D219528" w14:textId="77777777" w:rsidR="00CA24A9" w:rsidRPr="00E87086" w:rsidRDefault="00B06825" w:rsidP="003A000C">
      <w:pPr>
        <w:pStyle w:val="Paragrafoelenco"/>
        <w:spacing w:after="0" w:line="240" w:lineRule="auto"/>
        <w:ind w:left="0"/>
        <w:jc w:val="center"/>
        <w:rPr>
          <w:rFonts w:ascii="Times New Roman" w:hAnsi="Times New Roman" w:cs="Times New Roman"/>
          <w:sz w:val="26"/>
          <w:szCs w:val="26"/>
          <w:lang w:val="en-US"/>
        </w:rPr>
      </w:pPr>
      <w:r w:rsidRPr="00E87086">
        <w:rPr>
          <w:rFonts w:ascii="Times New Roman" w:hAnsi="Times New Roman" w:cs="Times New Roman"/>
          <w:sz w:val="26"/>
          <w:szCs w:val="26"/>
          <w:lang w:val="en-US"/>
        </w:rPr>
        <w:t>* * * * *</w:t>
      </w:r>
    </w:p>
    <w:p w14:paraId="2C63E285" w14:textId="77777777" w:rsidR="00F204CA" w:rsidRPr="00E87086" w:rsidRDefault="00F204CA" w:rsidP="003A000C">
      <w:pPr>
        <w:pStyle w:val="Paragrafoelenco"/>
        <w:spacing w:after="0" w:line="240" w:lineRule="auto"/>
        <w:ind w:left="0"/>
        <w:jc w:val="center"/>
        <w:rPr>
          <w:rFonts w:ascii="Times New Roman" w:hAnsi="Times New Roman" w:cs="Times New Roman"/>
          <w:sz w:val="26"/>
          <w:szCs w:val="26"/>
          <w:lang w:val="en-US"/>
        </w:rPr>
      </w:pPr>
    </w:p>
    <w:p w14:paraId="0EF5CAA2" w14:textId="77777777" w:rsidR="00B06825" w:rsidRPr="00E87086" w:rsidRDefault="00B06825" w:rsidP="003A000C">
      <w:pPr>
        <w:pStyle w:val="Paragrafoelenco"/>
        <w:spacing w:after="0" w:line="240" w:lineRule="auto"/>
        <w:ind w:left="0"/>
        <w:jc w:val="center"/>
        <w:rPr>
          <w:rFonts w:ascii="Times New Roman" w:hAnsi="Times New Roman" w:cs="Times New Roman"/>
          <w:sz w:val="26"/>
          <w:szCs w:val="26"/>
          <w:lang w:val="en-US"/>
        </w:rPr>
      </w:pPr>
    </w:p>
    <w:p w14:paraId="066B52D1" w14:textId="77777777" w:rsidR="003B1A5B" w:rsidRPr="00E87086" w:rsidRDefault="00F204CA" w:rsidP="003A000C">
      <w:pPr>
        <w:pStyle w:val="Titolo2"/>
        <w:spacing w:before="0" w:line="240" w:lineRule="auto"/>
        <w:jc w:val="center"/>
        <w:rPr>
          <w:rFonts w:ascii="Times New Roman" w:eastAsiaTheme="minorEastAsia" w:hAnsi="Times New Roman" w:cs="Times New Roman"/>
          <w:bCs w:val="0"/>
          <w:color w:val="auto"/>
          <w:lang w:val="en-US"/>
        </w:rPr>
      </w:pPr>
      <w:r w:rsidRPr="00E87086">
        <w:rPr>
          <w:rFonts w:ascii="Times New Roman" w:eastAsiaTheme="minorEastAsia" w:hAnsi="Times New Roman" w:cs="Times New Roman"/>
          <w:bCs w:val="0"/>
          <w:color w:val="auto"/>
          <w:lang w:val="en-US"/>
        </w:rPr>
        <w:t>A</w:t>
      </w:r>
      <w:r w:rsidR="003B1A5B" w:rsidRPr="00E87086">
        <w:rPr>
          <w:rFonts w:ascii="Times New Roman" w:eastAsiaTheme="minorEastAsia" w:hAnsi="Times New Roman" w:cs="Times New Roman"/>
          <w:bCs w:val="0"/>
          <w:color w:val="auto"/>
          <w:lang w:val="en-US"/>
        </w:rPr>
        <w:t xml:space="preserve">rt. 110, comma 4, </w:t>
      </w:r>
      <w:proofErr w:type="spellStart"/>
      <w:r w:rsidR="003B1A5B" w:rsidRPr="00E87086">
        <w:rPr>
          <w:rFonts w:ascii="Times New Roman" w:eastAsiaTheme="minorEastAsia" w:hAnsi="Times New Roman" w:cs="Times New Roman"/>
          <w:bCs w:val="0"/>
          <w:color w:val="auto"/>
          <w:lang w:val="en-US"/>
        </w:rPr>
        <w:t>lett</w:t>
      </w:r>
      <w:proofErr w:type="spellEnd"/>
      <w:r w:rsidR="003B1A5B" w:rsidRPr="00E87086">
        <w:rPr>
          <w:rFonts w:ascii="Times New Roman" w:eastAsiaTheme="minorEastAsia" w:hAnsi="Times New Roman" w:cs="Times New Roman"/>
          <w:bCs w:val="0"/>
          <w:color w:val="auto"/>
          <w:lang w:val="en-US"/>
        </w:rPr>
        <w:t>. B) CCNL 17/12/2020.</w:t>
      </w:r>
    </w:p>
    <w:p w14:paraId="5E54C49C" w14:textId="77777777" w:rsidR="00B538A8" w:rsidRPr="00E87086" w:rsidRDefault="00B538A8" w:rsidP="003A000C">
      <w:pPr>
        <w:pStyle w:val="Titolo2"/>
        <w:spacing w:before="0" w:line="240" w:lineRule="auto"/>
        <w:jc w:val="center"/>
        <w:rPr>
          <w:rFonts w:ascii="Times New Roman" w:eastAsiaTheme="minorEastAsia" w:hAnsi="Times New Roman" w:cs="Times New Roman"/>
          <w:bCs w:val="0"/>
          <w:color w:val="auto"/>
        </w:rPr>
      </w:pPr>
      <w:r w:rsidRPr="00E87086">
        <w:rPr>
          <w:rFonts w:ascii="Times New Roman" w:eastAsiaTheme="minorEastAsia" w:hAnsi="Times New Roman" w:cs="Times New Roman"/>
          <w:bCs w:val="0"/>
          <w:color w:val="auto"/>
        </w:rPr>
        <w:t>Analisi delle attuali fasce in relazione alle dimensioni dell’ente</w:t>
      </w:r>
      <w:r w:rsidR="00C15913" w:rsidRPr="00E87086">
        <w:rPr>
          <w:rFonts w:ascii="Times New Roman" w:eastAsiaTheme="minorEastAsia" w:hAnsi="Times New Roman" w:cs="Times New Roman"/>
          <w:bCs w:val="0"/>
          <w:color w:val="auto"/>
        </w:rPr>
        <w:t>.</w:t>
      </w:r>
    </w:p>
    <w:p w14:paraId="750786B6" w14:textId="77777777" w:rsidR="00B538A8" w:rsidRPr="00E87086" w:rsidRDefault="00B538A8" w:rsidP="003A000C">
      <w:pPr>
        <w:spacing w:after="0" w:line="240" w:lineRule="auto"/>
        <w:jc w:val="center"/>
        <w:rPr>
          <w:rFonts w:ascii="Times New Roman" w:hAnsi="Times New Roman" w:cs="Times New Roman"/>
          <w:b/>
          <w:sz w:val="26"/>
          <w:szCs w:val="26"/>
        </w:rPr>
      </w:pPr>
    </w:p>
    <w:p w14:paraId="3CC7DF7D" w14:textId="77777777" w:rsidR="00100A6A" w:rsidRPr="00E87086" w:rsidRDefault="00100A6A" w:rsidP="003A000C">
      <w:pPr>
        <w:spacing w:after="0" w:line="240" w:lineRule="auto"/>
        <w:rPr>
          <w:rFonts w:ascii="Times New Roman" w:hAnsi="Times New Roman" w:cs="Times New Roman"/>
          <w:sz w:val="26"/>
          <w:szCs w:val="26"/>
        </w:rPr>
      </w:pPr>
    </w:p>
    <w:p w14:paraId="5AD5A37D" w14:textId="77777777" w:rsidR="00100A6A" w:rsidRPr="00E87086" w:rsidRDefault="00C15913"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Per pronto riferimento s</w:t>
      </w:r>
      <w:r w:rsidR="00100A6A" w:rsidRPr="00E87086">
        <w:rPr>
          <w:rFonts w:ascii="Times New Roman" w:hAnsi="Times New Roman" w:cs="Times New Roman"/>
          <w:sz w:val="26"/>
          <w:szCs w:val="26"/>
        </w:rPr>
        <w:t>i richiamano, di seguito le diverse fonti che disciplinano la materia ed alcuni spunti di riflessione su un ipotetico percorso di carriera del segretario comunale.</w:t>
      </w:r>
    </w:p>
    <w:p w14:paraId="50EDCD86" w14:textId="77777777" w:rsidR="00C15913" w:rsidRPr="00E87086" w:rsidRDefault="00C15913" w:rsidP="003A000C">
      <w:pPr>
        <w:spacing w:after="0" w:line="240" w:lineRule="auto"/>
        <w:jc w:val="both"/>
        <w:rPr>
          <w:rFonts w:ascii="Times New Roman" w:hAnsi="Times New Roman" w:cs="Times New Roman"/>
          <w:sz w:val="26"/>
          <w:szCs w:val="26"/>
        </w:rPr>
      </w:pPr>
    </w:p>
    <w:p w14:paraId="4DF262B9" w14:textId="77777777" w:rsidR="00100A6A" w:rsidRPr="00E87086" w:rsidRDefault="00C15913" w:rsidP="003A000C">
      <w:pPr>
        <w:pStyle w:val="grassetto"/>
        <w:spacing w:before="0" w:beforeAutospacing="0" w:after="0" w:afterAutospacing="0"/>
        <w:jc w:val="both"/>
        <w:textAlignment w:val="baseline"/>
        <w:rPr>
          <w:rFonts w:eastAsiaTheme="minorEastAsia"/>
          <w:i/>
          <w:sz w:val="26"/>
          <w:szCs w:val="26"/>
        </w:rPr>
      </w:pPr>
      <w:r w:rsidRPr="00E87086">
        <w:rPr>
          <w:rFonts w:eastAsiaTheme="minorEastAsia"/>
          <w:i/>
          <w:sz w:val="26"/>
          <w:szCs w:val="26"/>
        </w:rPr>
        <w:lastRenderedPageBreak/>
        <w:t>“</w:t>
      </w:r>
      <w:r w:rsidR="00100A6A" w:rsidRPr="00E87086">
        <w:rPr>
          <w:rFonts w:eastAsiaTheme="minorEastAsia"/>
          <w:i/>
          <w:sz w:val="26"/>
          <w:szCs w:val="26"/>
        </w:rPr>
        <w:t>Disposizioni previste dal DPR n. 465/1997 Regolamento recante disposizioni in materia di ordinamento dei segretari comunali e provinciali, a norma dell'articolo 17, comma 78, della legge 15 maggio 1997, n. 127</w:t>
      </w:r>
      <w:r w:rsidRPr="00E87086">
        <w:rPr>
          <w:rFonts w:eastAsiaTheme="minorEastAsia"/>
          <w:i/>
          <w:sz w:val="26"/>
          <w:szCs w:val="26"/>
        </w:rPr>
        <w:t>.</w:t>
      </w:r>
    </w:p>
    <w:p w14:paraId="66C23343" w14:textId="77777777" w:rsidR="00100A6A" w:rsidRPr="00E87086" w:rsidRDefault="00100A6A" w:rsidP="003A000C">
      <w:pPr>
        <w:spacing w:after="0" w:line="240" w:lineRule="auto"/>
        <w:jc w:val="both"/>
        <w:rPr>
          <w:rFonts w:ascii="Times New Roman" w:hAnsi="Times New Roman" w:cs="Times New Roman"/>
          <w:i/>
          <w:sz w:val="26"/>
          <w:szCs w:val="26"/>
        </w:rPr>
      </w:pPr>
    </w:p>
    <w:p w14:paraId="43358C4C"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Art. 11, comma 8 – (Articolazione dell'albo in fasce professionali)</w:t>
      </w:r>
    </w:p>
    <w:p w14:paraId="78541C38" w14:textId="77777777" w:rsidR="00C15913" w:rsidRPr="00E87086" w:rsidRDefault="00C15913" w:rsidP="003A000C">
      <w:pPr>
        <w:spacing w:after="0" w:line="240" w:lineRule="auto"/>
        <w:jc w:val="both"/>
        <w:rPr>
          <w:rFonts w:ascii="Times New Roman" w:hAnsi="Times New Roman" w:cs="Times New Roman"/>
          <w:i/>
          <w:sz w:val="26"/>
          <w:szCs w:val="26"/>
        </w:rPr>
      </w:pPr>
    </w:p>
    <w:p w14:paraId="4DCB7DAA"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8.  Il contratto collettivo nazionale di lavoro che disciplina il rapporto di lavoro dell'autonoma tipologia professionale dei segretari comunali e provinciali ai sensi dell'articolo 17, comma 74, della legge, sulla base delle direttive impartite dal Governo all'A.R.A.N. e nei limiti delle compatibilità economiche predeterminate, può stabilire il numero delle fasce professionali e la loro eventuale articolazione interna, i requisiti per l'appartenenza a ciascuna fascia ed il relativo trattamento giuridico ed economico. </w:t>
      </w:r>
    </w:p>
    <w:p w14:paraId="12A0BD33" w14:textId="77777777" w:rsidR="00100A6A" w:rsidRPr="00E87086" w:rsidRDefault="00100A6A" w:rsidP="003A000C">
      <w:pPr>
        <w:spacing w:after="0" w:line="240" w:lineRule="auto"/>
        <w:rPr>
          <w:rFonts w:ascii="Times New Roman" w:hAnsi="Times New Roman" w:cs="Times New Roman"/>
          <w:i/>
          <w:sz w:val="26"/>
          <w:szCs w:val="26"/>
        </w:rPr>
      </w:pPr>
    </w:p>
    <w:p w14:paraId="3B870A38" w14:textId="6CAD81D6"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Art. 12, commi 1</w:t>
      </w:r>
      <w:r w:rsidR="006945BE" w:rsidRPr="00E87086">
        <w:rPr>
          <w:rFonts w:ascii="Times New Roman" w:hAnsi="Times New Roman" w:cs="Times New Roman"/>
          <w:i/>
          <w:sz w:val="26"/>
          <w:szCs w:val="26"/>
        </w:rPr>
        <w:t>, 2</w:t>
      </w:r>
      <w:r w:rsidRPr="00E87086">
        <w:rPr>
          <w:rFonts w:ascii="Times New Roman" w:hAnsi="Times New Roman" w:cs="Times New Roman"/>
          <w:i/>
          <w:sz w:val="26"/>
          <w:szCs w:val="26"/>
        </w:rPr>
        <w:t xml:space="preserve"> e 3 (Prima iscrizione nelle fasce professionali e disciplina transitoria)</w:t>
      </w:r>
    </w:p>
    <w:p w14:paraId="469FE521"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1. Fino alla stipulazione di una diversa disciplina del contratto collettivo nazionale di lavoro e ferma restando la classificazione dei comuni e delle province ai fini dell'assegnazione del segretario prevista dalle tabelle A e B allegate al decreto del Presidente della Repubblica 23 giugno 1972, n. 749, i segretari comunali e provinciali sono iscritti nelle seguenti fasce professionali con le modalità di seguito indicate: </w:t>
      </w:r>
    </w:p>
    <w:p w14:paraId="7F25F435"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a) i segretari comunali con meno di due anni di servizio, nella prima fascia professionale; </w:t>
      </w:r>
    </w:p>
    <w:p w14:paraId="6E16918F"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b) i segretari comunali ed i segretari capi con due anni e meno di nove anni e sei mesi di servizio, nella seconda fascia professionale; </w:t>
      </w:r>
    </w:p>
    <w:p w14:paraId="72DB01F9"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c) i segretari capi con nove anni e sei mesi di servizio ed i segretari generali di seconda classe con meno di tre anni di anzianità di servizio nella qualifica, nella terza fascia professionale; </w:t>
      </w:r>
    </w:p>
    <w:p w14:paraId="56E7A45E"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d) i segretari generali di seconda classe con tre anni di servizio nella qualifica ed i segretari generali di classe 1 / B con meno di tre anni di anzianità nella qualifica, nella quarta fascia professionale; </w:t>
      </w:r>
    </w:p>
    <w:p w14:paraId="0F998E2E"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e) i segretari generali di classe 1 / B con tre anni di servizio nella qualifica ed i segretari generali di classe 1 / A nella quinta fascia professionale. </w:t>
      </w:r>
    </w:p>
    <w:p w14:paraId="10F040FF" w14:textId="77777777" w:rsidR="00100A6A" w:rsidRPr="00E87086" w:rsidRDefault="00100A6A" w:rsidP="003A000C">
      <w:pPr>
        <w:spacing w:after="0" w:line="240" w:lineRule="auto"/>
        <w:jc w:val="both"/>
        <w:rPr>
          <w:rFonts w:ascii="Times New Roman" w:hAnsi="Times New Roman" w:cs="Times New Roman"/>
          <w:i/>
          <w:sz w:val="26"/>
          <w:szCs w:val="26"/>
        </w:rPr>
      </w:pPr>
    </w:p>
    <w:p w14:paraId="61D00305" w14:textId="76950F1C" w:rsidR="006945BE" w:rsidRPr="00E87086" w:rsidRDefault="006945BE" w:rsidP="006945BE">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2. Il trattamento giuridico ed economico resta, in ogni caso, quello determinato dalla fascia del comune o della provincia in cui viene prestato servizio nel relativo periodo.</w:t>
      </w:r>
    </w:p>
    <w:p w14:paraId="54005150" w14:textId="0F3C0FDF" w:rsidR="006945BE" w:rsidRPr="00E87086" w:rsidRDefault="006945BE" w:rsidP="003A000C">
      <w:pPr>
        <w:spacing w:after="0" w:line="240" w:lineRule="auto"/>
        <w:jc w:val="both"/>
        <w:rPr>
          <w:rFonts w:ascii="Times New Roman" w:hAnsi="Times New Roman" w:cs="Times New Roman"/>
          <w:i/>
          <w:sz w:val="26"/>
          <w:szCs w:val="26"/>
        </w:rPr>
      </w:pPr>
    </w:p>
    <w:p w14:paraId="6BFA38A5" w14:textId="69F4161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3. Il contratto collettivo nazionale di lavoro di cui al comma 1 può prevedere la riduzione delle fasce professionali a non più di tre.</w:t>
      </w:r>
    </w:p>
    <w:p w14:paraId="795C131D" w14:textId="77777777" w:rsidR="00100A6A" w:rsidRPr="00E87086" w:rsidRDefault="00100A6A" w:rsidP="003A000C">
      <w:pPr>
        <w:spacing w:after="0" w:line="240" w:lineRule="auto"/>
        <w:rPr>
          <w:rFonts w:ascii="Times New Roman" w:hAnsi="Times New Roman" w:cs="Times New Roman"/>
          <w:i/>
          <w:sz w:val="26"/>
          <w:szCs w:val="26"/>
        </w:rPr>
      </w:pPr>
    </w:p>
    <w:p w14:paraId="238F4A98" w14:textId="77777777" w:rsidR="006945BE" w:rsidRPr="00E87086" w:rsidRDefault="006945BE" w:rsidP="003A000C">
      <w:pPr>
        <w:pStyle w:val="grassetto"/>
        <w:spacing w:before="0" w:beforeAutospacing="0" w:after="0" w:afterAutospacing="0"/>
        <w:jc w:val="both"/>
        <w:textAlignment w:val="baseline"/>
        <w:rPr>
          <w:rFonts w:eastAsiaTheme="minorEastAsia"/>
          <w:i/>
          <w:sz w:val="26"/>
          <w:szCs w:val="26"/>
        </w:rPr>
      </w:pPr>
    </w:p>
    <w:p w14:paraId="5C56456E" w14:textId="05081EB9" w:rsidR="00100A6A" w:rsidRPr="00E87086" w:rsidRDefault="00100A6A" w:rsidP="003A000C">
      <w:pPr>
        <w:pStyle w:val="grassetto"/>
        <w:spacing w:before="0" w:beforeAutospacing="0" w:after="0" w:afterAutospacing="0"/>
        <w:jc w:val="both"/>
        <w:textAlignment w:val="baseline"/>
        <w:rPr>
          <w:rFonts w:eastAsiaTheme="minorEastAsia"/>
          <w:i/>
          <w:sz w:val="26"/>
          <w:szCs w:val="26"/>
        </w:rPr>
      </w:pPr>
      <w:r w:rsidRPr="00E87086">
        <w:rPr>
          <w:rFonts w:eastAsiaTheme="minorEastAsia"/>
          <w:i/>
          <w:sz w:val="26"/>
          <w:szCs w:val="26"/>
        </w:rPr>
        <w:t>Disciplina contrattuale</w:t>
      </w:r>
    </w:p>
    <w:p w14:paraId="74B27D93" w14:textId="77777777" w:rsidR="00100A6A" w:rsidRPr="00E87086" w:rsidRDefault="00100A6A" w:rsidP="003A000C">
      <w:pPr>
        <w:spacing w:after="0" w:line="240" w:lineRule="auto"/>
        <w:rPr>
          <w:rFonts w:ascii="Times New Roman" w:hAnsi="Times New Roman" w:cs="Times New Roman"/>
          <w:i/>
          <w:sz w:val="26"/>
          <w:szCs w:val="26"/>
        </w:rPr>
      </w:pPr>
    </w:p>
    <w:p w14:paraId="7E8870D3" w14:textId="77777777" w:rsidR="002A58C8" w:rsidRPr="00E87086" w:rsidRDefault="002A58C8"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 A</w:t>
      </w:r>
      <w:r w:rsidR="00100A6A" w:rsidRPr="00E87086">
        <w:rPr>
          <w:rFonts w:ascii="Times New Roman" w:hAnsi="Times New Roman" w:cs="Times New Roman"/>
          <w:i/>
          <w:sz w:val="26"/>
          <w:szCs w:val="26"/>
        </w:rPr>
        <w:t>rt.31, commi 1, 2, 3 e 4 del CCNL 16.5.2001biennio economico 1998-1999)</w:t>
      </w:r>
      <w:r w:rsidRPr="00E87086">
        <w:rPr>
          <w:rFonts w:ascii="Times New Roman" w:hAnsi="Times New Roman" w:cs="Times New Roman"/>
          <w:i/>
          <w:sz w:val="26"/>
          <w:szCs w:val="26"/>
        </w:rPr>
        <w:t>.</w:t>
      </w:r>
    </w:p>
    <w:p w14:paraId="535D5BBE" w14:textId="77777777" w:rsidR="00100A6A" w:rsidRPr="00E87086" w:rsidRDefault="002A58C8"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Fasce professionali</w:t>
      </w:r>
      <w:r w:rsidR="00100A6A" w:rsidRPr="00E87086">
        <w:rPr>
          <w:rFonts w:ascii="Times New Roman" w:hAnsi="Times New Roman" w:cs="Times New Roman"/>
          <w:i/>
          <w:sz w:val="26"/>
          <w:szCs w:val="26"/>
        </w:rPr>
        <w:t xml:space="preserve">  </w:t>
      </w:r>
    </w:p>
    <w:p w14:paraId="3F956310" w14:textId="77777777" w:rsidR="00100A6A" w:rsidRPr="00E87086" w:rsidRDefault="00100A6A" w:rsidP="003A000C">
      <w:pPr>
        <w:spacing w:after="0" w:line="240" w:lineRule="auto"/>
        <w:jc w:val="both"/>
        <w:rPr>
          <w:rFonts w:ascii="Times New Roman" w:hAnsi="Times New Roman" w:cs="Times New Roman"/>
          <w:i/>
          <w:sz w:val="26"/>
          <w:szCs w:val="26"/>
        </w:rPr>
      </w:pPr>
    </w:p>
    <w:p w14:paraId="61062AE3"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1. I segretari comunali e provinciali sono classificati in tre fasce professionali denominate A, B e C: </w:t>
      </w:r>
    </w:p>
    <w:p w14:paraId="44A82AA5"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a) nella fascia professionale C, sono inseriti i segretari, idonei alla titolarità di sedi di comuni fino a 3.000 abitanti, a seguito del conseguimento dell’abilitazione concessa dalla Scuola Superiore di cui all’art.98, comma 4, del </w:t>
      </w:r>
      <w:proofErr w:type="spellStart"/>
      <w:r w:rsidRPr="00E87086">
        <w:rPr>
          <w:rFonts w:ascii="Times New Roman" w:hAnsi="Times New Roman" w:cs="Times New Roman"/>
          <w:i/>
          <w:sz w:val="26"/>
          <w:szCs w:val="26"/>
        </w:rPr>
        <w:t>T.u.e.l</w:t>
      </w:r>
      <w:proofErr w:type="spellEnd"/>
      <w:r w:rsidRPr="00E87086">
        <w:rPr>
          <w:rFonts w:ascii="Times New Roman" w:hAnsi="Times New Roman" w:cs="Times New Roman"/>
          <w:i/>
          <w:sz w:val="26"/>
          <w:szCs w:val="26"/>
        </w:rPr>
        <w:t xml:space="preserve">. n.267/2000; </w:t>
      </w:r>
    </w:p>
    <w:p w14:paraId="0278D02A"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b) nella fascia professionale B, sono inseriti i segretari, idonei, a seguito del superamento del corso di specializzazione della Scuola Superiore di cui all’art.14, comma 1, del DPR n.465/1997, alla titolarità di sedi di comuni fino a 65.000 abitanti, non capoluogo di provincia; al corso di specializzazione sono ammessi i segretari con almeno due anni di servizio nella fascia C.</w:t>
      </w:r>
    </w:p>
    <w:p w14:paraId="6FD69506"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c) nella fascia professionale A, sono inseriti i segretari, idonei, a seguito del superamento del secondo corso di specializzazione della Scuola Superiore, di cui all’art.14, comma 2, del DPR n.465/1997, </w:t>
      </w:r>
      <w:r w:rsidRPr="00E87086">
        <w:rPr>
          <w:rFonts w:ascii="Times New Roman" w:hAnsi="Times New Roman" w:cs="Times New Roman"/>
          <w:i/>
          <w:sz w:val="26"/>
          <w:szCs w:val="26"/>
        </w:rPr>
        <w:lastRenderedPageBreak/>
        <w:t xml:space="preserve">alla titolarità di sedi di comuni con popolazione superiore a 65.000 abitanti, di comuni capoluogo di provincia nonché di province; al corso di specializzazione sono ammessi i segretari con almeno due anni di servizio in enti con popolazione compresa tra i 10.001 e 65.000 abitanti. </w:t>
      </w:r>
    </w:p>
    <w:p w14:paraId="1620091C"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2. La trasposizione nelle fasce professionali di cui al comma 1 dei segretari comunali e provinciali già collocati nelle fasce di cui all’art.12, comma 1, del DPR n.465/1997 avviene secondo le previsioni dell’art. 35 del presente CCNL. </w:t>
      </w:r>
    </w:p>
    <w:p w14:paraId="660A4060"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 xml:space="preserve">3. Nell’ambito della fascia B, per la nomina in sedi di comuni superiori a 10.000 e fino a 65.000, è richiesta un’anzianità di servizio del segretario di almeno due anni in comuni inferiori della medesima fascia. </w:t>
      </w:r>
    </w:p>
    <w:p w14:paraId="32548E79" w14:textId="77777777" w:rsidR="00100A6A" w:rsidRPr="00E87086" w:rsidRDefault="00100A6A" w:rsidP="003A000C">
      <w:pPr>
        <w:spacing w:after="0" w:line="240" w:lineRule="auto"/>
        <w:jc w:val="both"/>
        <w:rPr>
          <w:rFonts w:ascii="Times New Roman" w:hAnsi="Times New Roman" w:cs="Times New Roman"/>
          <w:i/>
          <w:sz w:val="26"/>
          <w:szCs w:val="26"/>
        </w:rPr>
      </w:pPr>
      <w:r w:rsidRPr="00E87086">
        <w:rPr>
          <w:rFonts w:ascii="Times New Roman" w:hAnsi="Times New Roman" w:cs="Times New Roman"/>
          <w:i/>
          <w:sz w:val="26"/>
          <w:szCs w:val="26"/>
        </w:rPr>
        <w:t>4. Nell’ambito della fascia A, per la nomina in sedi di comuni superiori a 250.000 abitanti, di comuni capoluogo di provincia e di amministrazioni provinciali è richiesta un’anzianità di servizio di almeno due anni in enti inferiori della stessa fascia. La disposizione di cui all’art.11, comma 10, ultimo periodo, del DPR n.465/1997 trova applicazione sino al 31.12.2000; sono fatti salvi i diritti acquisiti entro tale data ai sensi della medesima disposizione.</w:t>
      </w:r>
    </w:p>
    <w:p w14:paraId="70EA8B80" w14:textId="77777777" w:rsidR="00100A6A" w:rsidRPr="00E87086" w:rsidRDefault="00C15913" w:rsidP="003A000C">
      <w:pPr>
        <w:spacing w:after="0" w:line="240" w:lineRule="auto"/>
        <w:rPr>
          <w:rFonts w:ascii="Times New Roman" w:hAnsi="Times New Roman" w:cs="Times New Roman"/>
          <w:i/>
          <w:sz w:val="26"/>
          <w:szCs w:val="26"/>
        </w:rPr>
      </w:pPr>
      <w:r w:rsidRPr="00E87086">
        <w:rPr>
          <w:rFonts w:ascii="Times New Roman" w:hAnsi="Times New Roman" w:cs="Times New Roman"/>
          <w:i/>
          <w:sz w:val="26"/>
          <w:szCs w:val="26"/>
        </w:rPr>
        <w:t>A</w:t>
      </w:r>
      <w:r w:rsidR="00100A6A" w:rsidRPr="00E87086">
        <w:rPr>
          <w:rFonts w:ascii="Times New Roman" w:hAnsi="Times New Roman" w:cs="Times New Roman"/>
          <w:i/>
          <w:sz w:val="26"/>
          <w:szCs w:val="26"/>
        </w:rPr>
        <w:t>rt.  35 del CCNL 16.5.2001 biennio economico 1998-1999</w:t>
      </w:r>
      <w:r w:rsidRPr="00E87086">
        <w:rPr>
          <w:rFonts w:ascii="Times New Roman" w:hAnsi="Times New Roman" w:cs="Times New Roman"/>
          <w:i/>
          <w:sz w:val="26"/>
          <w:szCs w:val="26"/>
        </w:rPr>
        <w:t>.</w:t>
      </w:r>
    </w:p>
    <w:p w14:paraId="70F69BA4" w14:textId="77777777" w:rsidR="00C15913" w:rsidRPr="00E87086" w:rsidRDefault="00C15913" w:rsidP="003A000C">
      <w:pPr>
        <w:spacing w:after="0" w:line="240" w:lineRule="auto"/>
        <w:rPr>
          <w:rFonts w:ascii="Times New Roman" w:hAnsi="Times New Roman" w:cs="Times New Roman"/>
          <w:i/>
          <w:sz w:val="26"/>
          <w:szCs w:val="26"/>
        </w:rPr>
      </w:pPr>
      <w:r w:rsidRPr="00E87086">
        <w:rPr>
          <w:rFonts w:ascii="Times New Roman" w:hAnsi="Times New Roman" w:cs="Times New Roman"/>
          <w:i/>
          <w:sz w:val="26"/>
          <w:szCs w:val="26"/>
        </w:rPr>
        <w:t>Primo inquadramento nelle nuove fasce professionali.</w:t>
      </w:r>
    </w:p>
    <w:p w14:paraId="3FBDE361" w14:textId="77777777" w:rsidR="00100A6A" w:rsidRPr="00E87086" w:rsidRDefault="00100A6A" w:rsidP="003A000C">
      <w:pPr>
        <w:spacing w:after="0" w:line="240" w:lineRule="auto"/>
        <w:rPr>
          <w:rFonts w:ascii="Times New Roman" w:hAnsi="Times New Roman" w:cs="Times New Roman"/>
          <w:i/>
          <w:sz w:val="26"/>
          <w:szCs w:val="26"/>
        </w:rPr>
      </w:pPr>
    </w:p>
    <w:p w14:paraId="72C8E35E" w14:textId="77777777" w:rsidR="00100A6A" w:rsidRPr="00E87086" w:rsidRDefault="00100A6A" w:rsidP="003A000C">
      <w:pPr>
        <w:spacing w:after="0" w:line="240" w:lineRule="auto"/>
        <w:rPr>
          <w:rFonts w:ascii="Times New Roman" w:hAnsi="Times New Roman" w:cs="Times New Roman"/>
          <w:i/>
          <w:sz w:val="26"/>
          <w:szCs w:val="26"/>
        </w:rPr>
      </w:pPr>
      <w:r w:rsidRPr="00E87086">
        <w:rPr>
          <w:rFonts w:ascii="Times New Roman" w:hAnsi="Times New Roman" w:cs="Times New Roman"/>
          <w:i/>
          <w:sz w:val="26"/>
          <w:szCs w:val="26"/>
        </w:rPr>
        <w:t xml:space="preserve">1. In sede di prima applicazione dell’art. 31 del presente CCNL, con effetto dalla data di stipulazione definitiva dello stesso, i segretari comunali e provinciali attualmente in servizio alla stessa data, sono inseriti nelle nuove fasce professionali secondo i seguenti criteri di corrispondenza: </w:t>
      </w:r>
    </w:p>
    <w:p w14:paraId="1FC772E7" w14:textId="77777777" w:rsidR="00100A6A" w:rsidRPr="00E87086" w:rsidRDefault="00100A6A" w:rsidP="003A000C">
      <w:pPr>
        <w:spacing w:after="0" w:line="240" w:lineRule="auto"/>
        <w:rPr>
          <w:rFonts w:ascii="Times New Roman" w:hAnsi="Times New Roman" w:cs="Times New Roman"/>
          <w:i/>
          <w:sz w:val="26"/>
          <w:szCs w:val="26"/>
        </w:rPr>
      </w:pPr>
      <w:r w:rsidRPr="00E87086">
        <w:rPr>
          <w:rFonts w:ascii="Times New Roman" w:hAnsi="Times New Roman" w:cs="Times New Roman"/>
          <w:i/>
          <w:sz w:val="26"/>
          <w:szCs w:val="26"/>
        </w:rPr>
        <w:t xml:space="preserve">a) nella fascia professionale C sono iscritti i segretari inseriti nella precedente fascia professionale corrispondente alla lettera a) dell’art.12, comma 1, del DPR n.465/1997; </w:t>
      </w:r>
    </w:p>
    <w:p w14:paraId="418FD52B" w14:textId="77777777" w:rsidR="00100A6A" w:rsidRPr="00E87086" w:rsidRDefault="00100A6A" w:rsidP="003A000C">
      <w:pPr>
        <w:spacing w:after="0" w:line="240" w:lineRule="auto"/>
        <w:rPr>
          <w:rFonts w:ascii="Times New Roman" w:hAnsi="Times New Roman" w:cs="Times New Roman"/>
          <w:i/>
          <w:sz w:val="26"/>
          <w:szCs w:val="26"/>
        </w:rPr>
      </w:pPr>
      <w:r w:rsidRPr="00E87086">
        <w:rPr>
          <w:rFonts w:ascii="Times New Roman" w:hAnsi="Times New Roman" w:cs="Times New Roman"/>
          <w:i/>
          <w:sz w:val="26"/>
          <w:szCs w:val="26"/>
        </w:rPr>
        <w:t>b) nella fascia professionale B, sono iscritti i segretari inseriti nella precedente fascia professionale corrispondente alla lettera b) dell’art.12, comma 1, del DPR n.465/1997 nonché quelli inseriti nella precedente fascia professionale corrispondente alla lettera c) dell’art.12, comma 1, del DPR n.465/1997;</w:t>
      </w:r>
    </w:p>
    <w:p w14:paraId="45F1B6E0" w14:textId="77777777" w:rsidR="00100A6A" w:rsidRPr="00E87086" w:rsidRDefault="00100A6A" w:rsidP="003A000C">
      <w:pPr>
        <w:spacing w:after="0" w:line="240" w:lineRule="auto"/>
        <w:rPr>
          <w:rFonts w:ascii="Times New Roman" w:hAnsi="Times New Roman" w:cs="Times New Roman"/>
          <w:i/>
          <w:sz w:val="26"/>
          <w:szCs w:val="26"/>
        </w:rPr>
      </w:pPr>
      <w:r w:rsidRPr="00E87086">
        <w:rPr>
          <w:rFonts w:ascii="Times New Roman" w:hAnsi="Times New Roman" w:cs="Times New Roman"/>
          <w:i/>
          <w:sz w:val="26"/>
          <w:szCs w:val="26"/>
        </w:rPr>
        <w:t xml:space="preserve"> c) nella fascia professionale A sono iscritti i segretari di cui alle lettere d) ed e) dell’art.12, comma 1, del DPR n.465/1997. </w:t>
      </w:r>
    </w:p>
    <w:p w14:paraId="65018A90" w14:textId="77777777" w:rsidR="00100A6A" w:rsidRPr="00E87086" w:rsidRDefault="00100A6A" w:rsidP="003A000C">
      <w:pPr>
        <w:spacing w:after="0" w:line="240" w:lineRule="auto"/>
        <w:rPr>
          <w:rFonts w:ascii="Times New Roman" w:hAnsi="Times New Roman" w:cs="Times New Roman"/>
          <w:i/>
          <w:sz w:val="26"/>
          <w:szCs w:val="26"/>
        </w:rPr>
      </w:pPr>
      <w:r w:rsidRPr="00E87086">
        <w:rPr>
          <w:rFonts w:ascii="Times New Roman" w:hAnsi="Times New Roman" w:cs="Times New Roman"/>
          <w:i/>
          <w:sz w:val="26"/>
          <w:szCs w:val="26"/>
        </w:rPr>
        <w:t>2. Restano confermati gli effetti dei provvedimenti adottati dall’Agenzia in attuazione dell’art.12 del DPR n.465/1997.</w:t>
      </w:r>
      <w:r w:rsidR="00C15913" w:rsidRPr="00E87086">
        <w:rPr>
          <w:rFonts w:ascii="Times New Roman" w:hAnsi="Times New Roman" w:cs="Times New Roman"/>
          <w:i/>
          <w:sz w:val="26"/>
          <w:szCs w:val="26"/>
        </w:rPr>
        <w:t>”</w:t>
      </w:r>
    </w:p>
    <w:p w14:paraId="19F42FB7" w14:textId="77777777" w:rsidR="005B4276" w:rsidRPr="00E87086" w:rsidRDefault="005B4276" w:rsidP="003A000C">
      <w:pPr>
        <w:spacing w:after="0" w:line="240" w:lineRule="auto"/>
        <w:jc w:val="both"/>
        <w:rPr>
          <w:rFonts w:ascii="Times New Roman" w:hAnsi="Times New Roman" w:cs="Times New Roman"/>
          <w:sz w:val="26"/>
          <w:szCs w:val="26"/>
        </w:rPr>
      </w:pPr>
    </w:p>
    <w:p w14:paraId="072D9254" w14:textId="75640A83" w:rsidR="00012DBD" w:rsidRPr="00E87086" w:rsidRDefault="00D755B8"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La Commissione ha ritenuto utile una ricostruzione condivisa del percorso di carriera del segretario comunale come risultante dalla disciplina a</w:t>
      </w:r>
      <w:r w:rsidR="00E22B4C" w:rsidRPr="00E87086">
        <w:rPr>
          <w:rFonts w:ascii="Times New Roman" w:hAnsi="Times New Roman" w:cs="Times New Roman"/>
          <w:sz w:val="26"/>
          <w:szCs w:val="26"/>
        </w:rPr>
        <w:t>l</w:t>
      </w:r>
      <w:r w:rsidRPr="00E87086">
        <w:rPr>
          <w:rFonts w:ascii="Times New Roman" w:hAnsi="Times New Roman" w:cs="Times New Roman"/>
          <w:sz w:val="26"/>
          <w:szCs w:val="26"/>
        </w:rPr>
        <w:t>lo stato vigente, percorso che risulta configurato come segue.</w:t>
      </w:r>
    </w:p>
    <w:p w14:paraId="266BAB6F" w14:textId="77777777" w:rsidR="005B4276" w:rsidRPr="00E87086" w:rsidRDefault="005B4276" w:rsidP="003A000C">
      <w:pPr>
        <w:spacing w:after="0" w:line="240" w:lineRule="auto"/>
        <w:jc w:val="both"/>
        <w:rPr>
          <w:rFonts w:ascii="Times New Roman" w:hAnsi="Times New Roman" w:cs="Times New Roman"/>
          <w:sz w:val="26"/>
          <w:szCs w:val="26"/>
        </w:rPr>
      </w:pPr>
    </w:p>
    <w:p w14:paraId="7A535616" w14:textId="47D73727" w:rsidR="00012DBD" w:rsidRPr="00E87086" w:rsidRDefault="00012DBD"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A seguito del superamento del corso concorso denominato “COA” il neo-Segretario comunale viene iscritto all’albo nella Fascia professionale “C” e può essere nominato in comuni di classe 4° (Enti da 0 a 3.000 abitanti).</w:t>
      </w:r>
    </w:p>
    <w:p w14:paraId="6A1A8552" w14:textId="77777777" w:rsidR="00012DBD" w:rsidRPr="00E87086" w:rsidRDefault="00012DBD" w:rsidP="003A000C">
      <w:pPr>
        <w:spacing w:after="0" w:line="240" w:lineRule="auto"/>
        <w:jc w:val="both"/>
        <w:rPr>
          <w:rFonts w:ascii="Times New Roman" w:hAnsi="Times New Roman" w:cs="Times New Roman"/>
          <w:sz w:val="26"/>
          <w:szCs w:val="26"/>
        </w:rPr>
      </w:pPr>
    </w:p>
    <w:p w14:paraId="16799A65" w14:textId="77777777" w:rsidR="00012DBD" w:rsidRPr="00E87086" w:rsidRDefault="00012DBD"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Dopo aver prestato servizio per 2 anni in uno o più comuni convenzionati di classe 4°, il Segretario può partecipare al Corso di Specializzazione denominato “</w:t>
      </w:r>
      <w:proofErr w:type="spellStart"/>
      <w:r w:rsidRPr="00E87086">
        <w:rPr>
          <w:rFonts w:ascii="Times New Roman" w:hAnsi="Times New Roman" w:cs="Times New Roman"/>
          <w:sz w:val="26"/>
          <w:szCs w:val="26"/>
        </w:rPr>
        <w:t>Spe.S</w:t>
      </w:r>
      <w:proofErr w:type="spellEnd"/>
      <w:r w:rsidRPr="00E87086">
        <w:rPr>
          <w:rFonts w:ascii="Times New Roman" w:hAnsi="Times New Roman" w:cs="Times New Roman"/>
          <w:sz w:val="26"/>
          <w:szCs w:val="26"/>
        </w:rPr>
        <w:t>”.</w:t>
      </w:r>
    </w:p>
    <w:p w14:paraId="5224D4FB" w14:textId="77777777" w:rsidR="002C13AD" w:rsidRPr="00E87086" w:rsidRDefault="002C13AD" w:rsidP="003A000C">
      <w:pPr>
        <w:spacing w:after="0" w:line="240" w:lineRule="auto"/>
        <w:jc w:val="both"/>
        <w:rPr>
          <w:rFonts w:ascii="Times New Roman" w:hAnsi="Times New Roman" w:cs="Times New Roman"/>
          <w:sz w:val="26"/>
          <w:szCs w:val="26"/>
        </w:rPr>
      </w:pPr>
    </w:p>
    <w:p w14:paraId="6A0B752D" w14:textId="77777777" w:rsidR="00012DBD" w:rsidRPr="00E87086" w:rsidRDefault="00012DBD"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 xml:space="preserve">Superato il Corso </w:t>
      </w:r>
      <w:proofErr w:type="spellStart"/>
      <w:r w:rsidRPr="00E87086">
        <w:rPr>
          <w:rFonts w:ascii="Times New Roman" w:hAnsi="Times New Roman" w:cs="Times New Roman"/>
          <w:sz w:val="26"/>
          <w:szCs w:val="26"/>
        </w:rPr>
        <w:t>Spe.S</w:t>
      </w:r>
      <w:proofErr w:type="spellEnd"/>
      <w:r w:rsidRPr="00E87086">
        <w:rPr>
          <w:rFonts w:ascii="Times New Roman" w:hAnsi="Times New Roman" w:cs="Times New Roman"/>
          <w:sz w:val="26"/>
          <w:szCs w:val="26"/>
        </w:rPr>
        <w:t>, il Segretario comunale viene iscritto nella Fascia professionale “B” e può essere nominato in comuni di classe 3° (Enti da 3.001 a 10.000 abitanti).</w:t>
      </w:r>
    </w:p>
    <w:p w14:paraId="549B30F0" w14:textId="77777777" w:rsidR="00E22B4C" w:rsidRPr="00E87086" w:rsidRDefault="00E22B4C" w:rsidP="003A000C">
      <w:pPr>
        <w:spacing w:after="0" w:line="240" w:lineRule="auto"/>
        <w:jc w:val="both"/>
        <w:rPr>
          <w:rFonts w:ascii="Times New Roman" w:hAnsi="Times New Roman" w:cs="Times New Roman"/>
          <w:sz w:val="26"/>
          <w:szCs w:val="26"/>
        </w:rPr>
      </w:pPr>
    </w:p>
    <w:p w14:paraId="60B14F1D" w14:textId="77777777" w:rsidR="00012DBD" w:rsidRPr="00E87086" w:rsidRDefault="00012DBD"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Dopo aver prestato servizio per 2 anni in uno o più comuni convenzionati di classe 3°, il Segretario, a seguito di adeguamento della fascia professionale (Fascia “B*”), può essere nominato in comuni di classe 2° (Enti da 10.001 abitanti a 65.000 abitanti).</w:t>
      </w:r>
    </w:p>
    <w:p w14:paraId="0D34E2E8" w14:textId="77777777" w:rsidR="00E22B4C" w:rsidRPr="00E87086" w:rsidRDefault="00E22B4C" w:rsidP="003A000C">
      <w:pPr>
        <w:spacing w:after="0" w:line="240" w:lineRule="auto"/>
        <w:jc w:val="both"/>
        <w:rPr>
          <w:rFonts w:ascii="Times New Roman" w:hAnsi="Times New Roman" w:cs="Times New Roman"/>
          <w:sz w:val="26"/>
          <w:szCs w:val="26"/>
        </w:rPr>
      </w:pPr>
    </w:p>
    <w:p w14:paraId="40F189D1" w14:textId="77777777" w:rsidR="00012DBD" w:rsidRPr="00E87086" w:rsidRDefault="00012DBD"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lastRenderedPageBreak/>
        <w:t>Decorsi due anni dalla data di assunzione in servizio in uno o più comuni convenzionati di classe 2°, il Segretario può accedere al Corso di Specializzazione denominato “</w:t>
      </w:r>
      <w:proofErr w:type="spellStart"/>
      <w:r w:rsidRPr="00E87086">
        <w:rPr>
          <w:rFonts w:ascii="Times New Roman" w:hAnsi="Times New Roman" w:cs="Times New Roman"/>
          <w:sz w:val="26"/>
          <w:szCs w:val="26"/>
        </w:rPr>
        <w:t>Se.F.A</w:t>
      </w:r>
      <w:proofErr w:type="spellEnd"/>
      <w:r w:rsidRPr="00E87086">
        <w:rPr>
          <w:rFonts w:ascii="Times New Roman" w:hAnsi="Times New Roman" w:cs="Times New Roman"/>
          <w:sz w:val="26"/>
          <w:szCs w:val="26"/>
        </w:rPr>
        <w:t>”.</w:t>
      </w:r>
    </w:p>
    <w:p w14:paraId="0D40DEDC" w14:textId="77777777" w:rsidR="002C13AD" w:rsidRPr="00E87086" w:rsidRDefault="002C13AD" w:rsidP="003A000C">
      <w:pPr>
        <w:spacing w:after="0" w:line="240" w:lineRule="auto"/>
        <w:jc w:val="both"/>
        <w:rPr>
          <w:rFonts w:ascii="Times New Roman" w:hAnsi="Times New Roman" w:cs="Times New Roman"/>
          <w:sz w:val="26"/>
          <w:szCs w:val="26"/>
        </w:rPr>
      </w:pPr>
    </w:p>
    <w:p w14:paraId="0CB25FCA" w14:textId="77777777" w:rsidR="00012DBD" w:rsidRPr="00E87086" w:rsidRDefault="00012DBD"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 xml:space="preserve">Superato il Corso </w:t>
      </w:r>
      <w:proofErr w:type="spellStart"/>
      <w:r w:rsidRPr="00E87086">
        <w:rPr>
          <w:rFonts w:ascii="Times New Roman" w:hAnsi="Times New Roman" w:cs="Times New Roman"/>
          <w:sz w:val="26"/>
          <w:szCs w:val="26"/>
        </w:rPr>
        <w:t>Se.F.A</w:t>
      </w:r>
      <w:proofErr w:type="spellEnd"/>
      <w:r w:rsidRPr="00E87086">
        <w:rPr>
          <w:rFonts w:ascii="Times New Roman" w:hAnsi="Times New Roman" w:cs="Times New Roman"/>
          <w:sz w:val="26"/>
          <w:szCs w:val="26"/>
        </w:rPr>
        <w:t>, il Segretario comunale viene iscritto nella Fascia professionale “A” e può essere nominato in comuni di classe 1° “B” (Enti con popolazione da 65.001 abitanti a 250.000 abitanti e/o riclassificati – art. 11, comma 10. D.P.R. n. 465/1997).</w:t>
      </w:r>
    </w:p>
    <w:p w14:paraId="32116EE6" w14:textId="77777777" w:rsidR="00E22B4C" w:rsidRPr="00E87086" w:rsidRDefault="00E22B4C" w:rsidP="003A000C">
      <w:pPr>
        <w:spacing w:after="0" w:line="240" w:lineRule="auto"/>
        <w:jc w:val="both"/>
        <w:rPr>
          <w:rFonts w:ascii="Times New Roman" w:hAnsi="Times New Roman" w:cs="Times New Roman"/>
          <w:sz w:val="26"/>
          <w:szCs w:val="26"/>
        </w:rPr>
      </w:pPr>
    </w:p>
    <w:p w14:paraId="61D82EF7" w14:textId="77777777" w:rsidR="00012DBD" w:rsidRPr="00E87086" w:rsidRDefault="00012DBD"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 xml:space="preserve">Dopo aver prestato servizio per 2 anni in uno o più comuni convenzionati di classe 1° “B” e/o riclassificati, il Segretario comunale, a seguito di adeguamento della fascia professionale (Fascia “A*”) può essere nominato in comuni oltre 250.000 abitanti, capoluoghi di provincia, provincie ed enti metropolitani. </w:t>
      </w:r>
    </w:p>
    <w:p w14:paraId="3D8EA986" w14:textId="77777777" w:rsidR="00012DBD" w:rsidRPr="00E87086" w:rsidRDefault="00012DBD" w:rsidP="003A000C">
      <w:pPr>
        <w:spacing w:after="0" w:line="240" w:lineRule="auto"/>
        <w:jc w:val="both"/>
        <w:rPr>
          <w:rFonts w:ascii="Times New Roman" w:hAnsi="Times New Roman" w:cs="Times New Roman"/>
          <w:sz w:val="26"/>
          <w:szCs w:val="26"/>
        </w:rPr>
      </w:pPr>
    </w:p>
    <w:p w14:paraId="250A53D2" w14:textId="46E0C8EA" w:rsidR="00CA195F" w:rsidRPr="00E87086" w:rsidRDefault="00CA195F"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Tanto premesso, si deve osservare che, nella sopradescritta vigente disciplina,</w:t>
      </w:r>
      <w:r w:rsidR="00EE6C80" w:rsidRPr="00E87086">
        <w:rPr>
          <w:rFonts w:ascii="Times New Roman" w:hAnsi="Times New Roman" w:cs="Times New Roman"/>
          <w:sz w:val="26"/>
          <w:szCs w:val="26"/>
        </w:rPr>
        <w:t xml:space="preserve"> fermo restando quanto previsto dall’articolo 12, comma 2, del D.P.R. n.465/1997, </w:t>
      </w:r>
      <w:r w:rsidRPr="00E87086">
        <w:rPr>
          <w:rFonts w:ascii="Times New Roman" w:hAnsi="Times New Roman" w:cs="Times New Roman"/>
          <w:sz w:val="26"/>
          <w:szCs w:val="26"/>
        </w:rPr>
        <w:t>lo stipendio tabellare è determinato esclusivamente in relazione alla fascia professionale alla quale il segretario è iscritto e la retribuzione di posizione è determinata altrettanto esclusivamente in relazione alla dimensione demografica della sede ove presta servizio, secondo i livelli di dimensione demografica da ultimo riepilogati dal CCNL 17.12.2020, conformi e corrispondenti all</w:t>
      </w:r>
      <w:r w:rsidR="00475E38" w:rsidRPr="00E87086">
        <w:rPr>
          <w:rFonts w:ascii="Times New Roman" w:hAnsi="Times New Roman" w:cs="Times New Roman"/>
          <w:sz w:val="26"/>
          <w:szCs w:val="26"/>
        </w:rPr>
        <w:t>’</w:t>
      </w:r>
      <w:r w:rsidRPr="00E87086">
        <w:rPr>
          <w:rFonts w:ascii="Times New Roman" w:hAnsi="Times New Roman" w:cs="Times New Roman"/>
          <w:sz w:val="26"/>
          <w:szCs w:val="26"/>
        </w:rPr>
        <w:t xml:space="preserve">attuale classificazione delle sedi. </w:t>
      </w:r>
    </w:p>
    <w:p w14:paraId="183E6679" w14:textId="77777777" w:rsidR="00E22B4C" w:rsidRPr="00E87086" w:rsidRDefault="00E22B4C" w:rsidP="003A000C">
      <w:pPr>
        <w:spacing w:after="0" w:line="240" w:lineRule="auto"/>
        <w:jc w:val="both"/>
        <w:rPr>
          <w:rFonts w:ascii="Times New Roman" w:hAnsi="Times New Roman" w:cs="Times New Roman"/>
          <w:sz w:val="26"/>
          <w:szCs w:val="26"/>
        </w:rPr>
      </w:pPr>
    </w:p>
    <w:p w14:paraId="2CEDF8DD" w14:textId="59C6E179" w:rsidR="00CA195F" w:rsidRPr="00E87086" w:rsidRDefault="00CA195F"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 xml:space="preserve">Da quanto sopra consegue che una rivisitazione delle fasce professionali e dei percorsi di carriera per l’abilitazione ed iscrizione alle fasce professionali </w:t>
      </w:r>
      <w:r w:rsidR="00532A44" w:rsidRPr="00E87086">
        <w:rPr>
          <w:rFonts w:ascii="Times New Roman" w:hAnsi="Times New Roman" w:cs="Times New Roman"/>
          <w:sz w:val="26"/>
          <w:szCs w:val="26"/>
        </w:rPr>
        <w:t>richiede che venga assicurata la coerenza con il relativo assetto degli attuali livelli retributivi.</w:t>
      </w:r>
    </w:p>
    <w:p w14:paraId="2D875CD0" w14:textId="77777777" w:rsidR="006F7084" w:rsidRPr="00E87086" w:rsidRDefault="006F7084" w:rsidP="006F7084">
      <w:pPr>
        <w:spacing w:after="0" w:line="240" w:lineRule="auto"/>
        <w:jc w:val="both"/>
        <w:rPr>
          <w:rFonts w:ascii="Times New Roman" w:hAnsi="Times New Roman" w:cs="Times New Roman"/>
          <w:sz w:val="26"/>
          <w:szCs w:val="26"/>
        </w:rPr>
      </w:pPr>
    </w:p>
    <w:p w14:paraId="25236C2B" w14:textId="1DDB71E5" w:rsidR="006F7084" w:rsidRPr="00E87086" w:rsidRDefault="006F7084" w:rsidP="006F7084">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 xml:space="preserve">Anche in relazione a tale aspetto la Commissione ritiene che ogni eventuale aggiornamento della relativa disciplina contrattuale – ferma restando l’invarianza di spesa – non possa prescindere, nella prospettiva di assicurare la professionalità necessaria all’ottimale assolvimento delle funzioni segretariali nei diversi contesti locali, da un percorso di carriera imperniato da abilitazioni crescenti e progressive. </w:t>
      </w:r>
    </w:p>
    <w:p w14:paraId="683FFEC2" w14:textId="77777777" w:rsidR="00E22B4C" w:rsidRPr="00E87086" w:rsidRDefault="00E22B4C" w:rsidP="003A000C">
      <w:pPr>
        <w:spacing w:after="0" w:line="240" w:lineRule="auto"/>
        <w:jc w:val="both"/>
        <w:rPr>
          <w:rFonts w:ascii="Times New Roman" w:hAnsi="Times New Roman" w:cs="Times New Roman"/>
          <w:sz w:val="26"/>
          <w:szCs w:val="26"/>
        </w:rPr>
      </w:pPr>
    </w:p>
    <w:p w14:paraId="7A1D40D9" w14:textId="5F16CE15" w:rsidR="000D7C84" w:rsidRPr="00E87086" w:rsidRDefault="00EA2461" w:rsidP="003A000C">
      <w:pPr>
        <w:spacing w:after="0" w:line="240" w:lineRule="auto"/>
        <w:jc w:val="both"/>
        <w:rPr>
          <w:rFonts w:ascii="Times New Roman" w:hAnsi="Times New Roman" w:cs="Times New Roman"/>
          <w:sz w:val="26"/>
          <w:szCs w:val="26"/>
        </w:rPr>
      </w:pPr>
      <w:r w:rsidRPr="00E87086">
        <w:rPr>
          <w:rFonts w:ascii="Times New Roman" w:hAnsi="Times New Roman" w:cs="Times New Roman"/>
          <w:sz w:val="26"/>
          <w:szCs w:val="26"/>
        </w:rPr>
        <w:t xml:space="preserve">In tale contesto, una eventuale revisione delle attuali fasce professionali, </w:t>
      </w:r>
      <w:r w:rsidR="000970C6" w:rsidRPr="00E87086">
        <w:rPr>
          <w:rFonts w:ascii="Times New Roman" w:hAnsi="Times New Roman" w:cs="Times New Roman"/>
          <w:sz w:val="26"/>
          <w:szCs w:val="26"/>
        </w:rPr>
        <w:t>per</w:t>
      </w:r>
      <w:r w:rsidR="000D7C84" w:rsidRPr="00E87086">
        <w:rPr>
          <w:rFonts w:ascii="Times New Roman" w:hAnsi="Times New Roman" w:cs="Times New Roman"/>
          <w:sz w:val="26"/>
          <w:szCs w:val="26"/>
        </w:rPr>
        <w:t xml:space="preserve"> favorire un più libero incrocio fra domanda ed offerta nell’ambito del sistema</w:t>
      </w:r>
      <w:r w:rsidR="006F7084" w:rsidRPr="00E87086">
        <w:rPr>
          <w:rFonts w:ascii="Times New Roman" w:hAnsi="Times New Roman" w:cs="Times New Roman"/>
          <w:sz w:val="26"/>
          <w:szCs w:val="26"/>
        </w:rPr>
        <w:t xml:space="preserve">, dovrà comunque prevedere idonei meccanismi di </w:t>
      </w:r>
      <w:r w:rsidR="0033317C" w:rsidRPr="00E87086">
        <w:rPr>
          <w:rFonts w:ascii="Times New Roman" w:hAnsi="Times New Roman" w:cs="Times New Roman"/>
          <w:sz w:val="26"/>
          <w:szCs w:val="26"/>
        </w:rPr>
        <w:t xml:space="preserve">riequilibrio, onde garantire effettività al sistema di progressione in carriera e garanzie per i segretari non ancora iscritti nelle fasce professionali più elevate </w:t>
      </w:r>
      <w:r w:rsidR="00393364" w:rsidRPr="00E87086">
        <w:rPr>
          <w:rFonts w:ascii="Times New Roman" w:hAnsi="Times New Roman" w:cs="Times New Roman"/>
          <w:sz w:val="26"/>
          <w:szCs w:val="26"/>
        </w:rPr>
        <w:t>nonché</w:t>
      </w:r>
      <w:r w:rsidR="0033317C" w:rsidRPr="00E87086">
        <w:rPr>
          <w:rFonts w:ascii="Times New Roman" w:hAnsi="Times New Roman" w:cs="Times New Roman"/>
          <w:sz w:val="26"/>
          <w:szCs w:val="26"/>
        </w:rPr>
        <w:t xml:space="preserve"> certezza della spesa per gli enti locali</w:t>
      </w:r>
      <w:r w:rsidR="000D7C84" w:rsidRPr="00E87086">
        <w:rPr>
          <w:rFonts w:ascii="Times New Roman" w:hAnsi="Times New Roman" w:cs="Times New Roman"/>
          <w:sz w:val="26"/>
          <w:szCs w:val="26"/>
        </w:rPr>
        <w:t>.</w:t>
      </w:r>
    </w:p>
    <w:p w14:paraId="4F4DC602" w14:textId="77777777" w:rsidR="00E22B4C" w:rsidRPr="00E87086" w:rsidRDefault="00E22B4C" w:rsidP="003A000C">
      <w:pPr>
        <w:spacing w:after="0" w:line="240" w:lineRule="auto"/>
        <w:jc w:val="both"/>
        <w:rPr>
          <w:rFonts w:ascii="Times New Roman" w:hAnsi="Times New Roman" w:cs="Times New Roman"/>
          <w:sz w:val="26"/>
          <w:szCs w:val="26"/>
        </w:rPr>
      </w:pPr>
    </w:p>
    <w:p w14:paraId="75B21A42" w14:textId="54DDEDE8" w:rsidR="000D7C84" w:rsidRPr="00E87086" w:rsidRDefault="0033317C" w:rsidP="003A000C">
      <w:pPr>
        <w:spacing w:after="0" w:line="240" w:lineRule="auto"/>
        <w:jc w:val="both"/>
        <w:rPr>
          <w:rFonts w:ascii="Times New Roman" w:hAnsi="Times New Roman" w:cs="Times New Roman"/>
          <w:b/>
          <w:sz w:val="26"/>
          <w:szCs w:val="26"/>
        </w:rPr>
      </w:pPr>
      <w:r w:rsidRPr="00E87086">
        <w:rPr>
          <w:rFonts w:ascii="Times New Roman" w:hAnsi="Times New Roman" w:cs="Times New Roman"/>
          <w:sz w:val="26"/>
          <w:szCs w:val="26"/>
        </w:rPr>
        <w:t>Per tali motivazioni,</w:t>
      </w:r>
      <w:r w:rsidR="000D7C84" w:rsidRPr="00E87086">
        <w:rPr>
          <w:rFonts w:ascii="Times New Roman" w:hAnsi="Times New Roman" w:cs="Times New Roman"/>
          <w:sz w:val="26"/>
          <w:szCs w:val="26"/>
        </w:rPr>
        <w:t xml:space="preserve"> affinché non si determinino maggiori oneri, tale meccanismo deve comunque </w:t>
      </w:r>
      <w:r w:rsidR="00906CB4" w:rsidRPr="00E87086">
        <w:rPr>
          <w:rFonts w:ascii="Times New Roman" w:hAnsi="Times New Roman" w:cs="Times New Roman"/>
          <w:sz w:val="26"/>
          <w:szCs w:val="26"/>
        </w:rPr>
        <w:t>conferma</w:t>
      </w:r>
      <w:r w:rsidR="000D7C84" w:rsidRPr="00E87086">
        <w:rPr>
          <w:rFonts w:ascii="Times New Roman" w:hAnsi="Times New Roman" w:cs="Times New Roman"/>
          <w:sz w:val="26"/>
          <w:szCs w:val="26"/>
        </w:rPr>
        <w:t>re</w:t>
      </w:r>
      <w:r w:rsidR="00906CB4" w:rsidRPr="00E87086">
        <w:rPr>
          <w:rFonts w:ascii="Times New Roman" w:hAnsi="Times New Roman" w:cs="Times New Roman"/>
          <w:sz w:val="26"/>
          <w:szCs w:val="26"/>
        </w:rPr>
        <w:t xml:space="preserve"> che la retribuzione di posizione è direttamente collegata alla dimensione dell’ente ove si presta servizio</w:t>
      </w:r>
      <w:r w:rsidR="000D7C84" w:rsidRPr="00E87086">
        <w:rPr>
          <w:rFonts w:ascii="Times New Roman" w:hAnsi="Times New Roman" w:cs="Times New Roman"/>
          <w:sz w:val="26"/>
          <w:szCs w:val="26"/>
        </w:rPr>
        <w:t>.</w:t>
      </w:r>
      <w:r w:rsidR="00B06825" w:rsidRPr="00E87086">
        <w:rPr>
          <w:rFonts w:ascii="Times New Roman" w:hAnsi="Times New Roman" w:cs="Times New Roman"/>
          <w:b/>
          <w:sz w:val="26"/>
          <w:szCs w:val="26"/>
        </w:rPr>
        <w:t xml:space="preserve"> </w:t>
      </w:r>
    </w:p>
    <w:p w14:paraId="4CA64685" w14:textId="77777777" w:rsidR="00906CB4" w:rsidRPr="00E87086" w:rsidRDefault="00906CB4" w:rsidP="003A000C">
      <w:pPr>
        <w:spacing w:after="0" w:line="240" w:lineRule="auto"/>
        <w:rPr>
          <w:b/>
          <w:i/>
          <w:sz w:val="26"/>
          <w:szCs w:val="26"/>
        </w:rPr>
      </w:pPr>
    </w:p>
    <w:p w14:paraId="21EC2F90" w14:textId="77777777" w:rsidR="00F570E8" w:rsidRPr="00E87086" w:rsidRDefault="00F570E8" w:rsidP="003A000C">
      <w:pPr>
        <w:spacing w:line="240" w:lineRule="auto"/>
        <w:jc w:val="center"/>
        <w:rPr>
          <w:sz w:val="26"/>
          <w:szCs w:val="26"/>
        </w:rPr>
      </w:pPr>
      <w:r w:rsidRPr="00E87086">
        <w:rPr>
          <w:sz w:val="26"/>
          <w:szCs w:val="26"/>
        </w:rPr>
        <w:t>* * * * *</w:t>
      </w:r>
    </w:p>
    <w:p w14:paraId="7CE97995" w14:textId="77777777" w:rsidR="0050010A" w:rsidRPr="00E87086" w:rsidRDefault="0050010A" w:rsidP="003A000C">
      <w:pPr>
        <w:spacing w:line="240" w:lineRule="auto"/>
        <w:jc w:val="center"/>
        <w:rPr>
          <w:sz w:val="26"/>
          <w:szCs w:val="26"/>
        </w:rPr>
      </w:pPr>
    </w:p>
    <w:p w14:paraId="23EA33E7" w14:textId="77777777" w:rsidR="0050010A" w:rsidRPr="00E87086" w:rsidRDefault="0050010A" w:rsidP="003A000C">
      <w:pPr>
        <w:pStyle w:val="Titolo2"/>
        <w:spacing w:before="0" w:line="240" w:lineRule="auto"/>
        <w:jc w:val="center"/>
        <w:rPr>
          <w:rFonts w:ascii="Times New Roman" w:eastAsiaTheme="minorEastAsia" w:hAnsi="Times New Roman" w:cs="Times New Roman"/>
          <w:bCs w:val="0"/>
          <w:color w:val="auto"/>
          <w:lang w:val="en-US"/>
        </w:rPr>
      </w:pPr>
      <w:r w:rsidRPr="00E87086">
        <w:rPr>
          <w:rFonts w:ascii="Times New Roman" w:eastAsiaTheme="minorEastAsia" w:hAnsi="Times New Roman" w:cs="Times New Roman"/>
          <w:bCs w:val="0"/>
          <w:color w:val="auto"/>
          <w:lang w:val="en-US"/>
        </w:rPr>
        <w:t xml:space="preserve">Art. 110, comma 4, </w:t>
      </w:r>
      <w:proofErr w:type="spellStart"/>
      <w:r w:rsidRPr="00E87086">
        <w:rPr>
          <w:rFonts w:ascii="Times New Roman" w:eastAsiaTheme="minorEastAsia" w:hAnsi="Times New Roman" w:cs="Times New Roman"/>
          <w:bCs w:val="0"/>
          <w:color w:val="auto"/>
          <w:lang w:val="en-US"/>
        </w:rPr>
        <w:t>lett</w:t>
      </w:r>
      <w:proofErr w:type="spellEnd"/>
      <w:r w:rsidRPr="00E87086">
        <w:rPr>
          <w:rFonts w:ascii="Times New Roman" w:eastAsiaTheme="minorEastAsia" w:hAnsi="Times New Roman" w:cs="Times New Roman"/>
          <w:bCs w:val="0"/>
          <w:color w:val="auto"/>
          <w:lang w:val="en-US"/>
        </w:rPr>
        <w:t>. C) CCNL 17/12/2020.</w:t>
      </w:r>
    </w:p>
    <w:p w14:paraId="6AD5F89C" w14:textId="77777777" w:rsidR="0050010A" w:rsidRPr="00E87086" w:rsidRDefault="0050010A" w:rsidP="003A000C">
      <w:pPr>
        <w:spacing w:line="240" w:lineRule="auto"/>
        <w:jc w:val="center"/>
        <w:rPr>
          <w:rFonts w:ascii="Times New Roman" w:hAnsi="Times New Roman" w:cs="Times New Roman"/>
          <w:b/>
          <w:sz w:val="26"/>
          <w:szCs w:val="26"/>
          <w:lang w:val="en-US"/>
        </w:rPr>
      </w:pPr>
      <w:proofErr w:type="spellStart"/>
      <w:r w:rsidRPr="00E87086">
        <w:rPr>
          <w:rFonts w:ascii="Times New Roman" w:hAnsi="Times New Roman" w:cs="Times New Roman"/>
          <w:b/>
          <w:sz w:val="26"/>
          <w:szCs w:val="26"/>
          <w:lang w:val="en-US"/>
        </w:rPr>
        <w:t>Definizione</w:t>
      </w:r>
      <w:proofErr w:type="spellEnd"/>
      <w:r w:rsidRPr="00E87086">
        <w:rPr>
          <w:rFonts w:ascii="Times New Roman" w:hAnsi="Times New Roman" w:cs="Times New Roman"/>
          <w:b/>
          <w:sz w:val="26"/>
          <w:szCs w:val="26"/>
          <w:lang w:val="en-US"/>
        </w:rPr>
        <w:t xml:space="preserve"> di </w:t>
      </w:r>
      <w:proofErr w:type="spellStart"/>
      <w:r w:rsidRPr="00E87086">
        <w:rPr>
          <w:rFonts w:ascii="Times New Roman" w:hAnsi="Times New Roman" w:cs="Times New Roman"/>
          <w:b/>
          <w:sz w:val="26"/>
          <w:szCs w:val="26"/>
          <w:lang w:val="en-US"/>
        </w:rPr>
        <w:t>nuovi</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criteri</w:t>
      </w:r>
      <w:proofErr w:type="spellEnd"/>
      <w:r w:rsidRPr="00E87086">
        <w:rPr>
          <w:rFonts w:ascii="Times New Roman" w:hAnsi="Times New Roman" w:cs="Times New Roman"/>
          <w:b/>
          <w:sz w:val="26"/>
          <w:szCs w:val="26"/>
          <w:lang w:val="en-US"/>
        </w:rPr>
        <w:t xml:space="preserve"> e </w:t>
      </w:r>
      <w:proofErr w:type="spellStart"/>
      <w:r w:rsidRPr="00E87086">
        <w:rPr>
          <w:rFonts w:ascii="Times New Roman" w:hAnsi="Times New Roman" w:cs="Times New Roman"/>
          <w:b/>
          <w:sz w:val="26"/>
          <w:szCs w:val="26"/>
          <w:lang w:val="en-US"/>
        </w:rPr>
        <w:t>parametri</w:t>
      </w:r>
      <w:proofErr w:type="spellEnd"/>
      <w:r w:rsidRPr="00E87086">
        <w:rPr>
          <w:rFonts w:ascii="Times New Roman" w:hAnsi="Times New Roman" w:cs="Times New Roman"/>
          <w:b/>
          <w:sz w:val="26"/>
          <w:szCs w:val="26"/>
          <w:lang w:val="en-US"/>
        </w:rPr>
        <w:t xml:space="preserve"> per la </w:t>
      </w:r>
      <w:proofErr w:type="spellStart"/>
      <w:r w:rsidRPr="00E87086">
        <w:rPr>
          <w:rFonts w:ascii="Times New Roman" w:hAnsi="Times New Roman" w:cs="Times New Roman"/>
          <w:b/>
          <w:sz w:val="26"/>
          <w:szCs w:val="26"/>
          <w:lang w:val="en-US"/>
        </w:rPr>
        <w:t>maggiorazione</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della</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retribuzione</w:t>
      </w:r>
      <w:proofErr w:type="spellEnd"/>
      <w:r w:rsidRPr="00E87086">
        <w:rPr>
          <w:rFonts w:ascii="Times New Roman" w:hAnsi="Times New Roman" w:cs="Times New Roman"/>
          <w:b/>
          <w:sz w:val="26"/>
          <w:szCs w:val="26"/>
          <w:lang w:val="en-US"/>
        </w:rPr>
        <w:t xml:space="preserve"> di </w:t>
      </w:r>
      <w:proofErr w:type="spellStart"/>
      <w:r w:rsidRPr="00E87086">
        <w:rPr>
          <w:rFonts w:ascii="Times New Roman" w:hAnsi="Times New Roman" w:cs="Times New Roman"/>
          <w:b/>
          <w:sz w:val="26"/>
          <w:szCs w:val="26"/>
          <w:lang w:val="en-US"/>
        </w:rPr>
        <w:t>posizione</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nell’ambito</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della</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contrattazione</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integrativa</w:t>
      </w:r>
      <w:proofErr w:type="spellEnd"/>
      <w:r w:rsidRPr="00E87086">
        <w:rPr>
          <w:rFonts w:ascii="Times New Roman" w:hAnsi="Times New Roman" w:cs="Times New Roman"/>
          <w:b/>
          <w:sz w:val="26"/>
          <w:szCs w:val="26"/>
          <w:lang w:val="en-US"/>
        </w:rPr>
        <w:t xml:space="preserve"> </w:t>
      </w:r>
      <w:proofErr w:type="spellStart"/>
      <w:r w:rsidRPr="00E87086">
        <w:rPr>
          <w:rFonts w:ascii="Times New Roman" w:hAnsi="Times New Roman" w:cs="Times New Roman"/>
          <w:b/>
          <w:sz w:val="26"/>
          <w:szCs w:val="26"/>
          <w:lang w:val="en-US"/>
        </w:rPr>
        <w:t>nazionale</w:t>
      </w:r>
      <w:proofErr w:type="spellEnd"/>
      <w:r w:rsidRPr="00E87086">
        <w:rPr>
          <w:rFonts w:ascii="Times New Roman" w:hAnsi="Times New Roman" w:cs="Times New Roman"/>
          <w:b/>
          <w:sz w:val="26"/>
          <w:szCs w:val="26"/>
          <w:lang w:val="en-US"/>
        </w:rPr>
        <w:t>.</w:t>
      </w:r>
    </w:p>
    <w:p w14:paraId="2DAF74C1" w14:textId="77777777" w:rsidR="003A000C" w:rsidRPr="00E87086" w:rsidRDefault="003A000C" w:rsidP="003A000C">
      <w:pPr>
        <w:spacing w:after="0" w:line="240" w:lineRule="auto"/>
        <w:contextualSpacing/>
        <w:jc w:val="both"/>
        <w:rPr>
          <w:rFonts w:ascii="Times New Roman" w:eastAsia="Times New Roman" w:hAnsi="Times New Roman" w:cs="Times New Roman"/>
          <w:sz w:val="26"/>
          <w:szCs w:val="26"/>
        </w:rPr>
      </w:pPr>
    </w:p>
    <w:p w14:paraId="3F1EE229" w14:textId="77777777" w:rsidR="003A000C" w:rsidRPr="00E87086" w:rsidRDefault="003A000C" w:rsidP="003A000C">
      <w:pPr>
        <w:spacing w:after="0" w:line="240" w:lineRule="auto"/>
        <w:contextualSpacing/>
        <w:jc w:val="both"/>
        <w:rPr>
          <w:rFonts w:ascii="Times New Roman" w:eastAsia="Times New Roman" w:hAnsi="Times New Roman" w:cs="Times New Roman"/>
          <w:sz w:val="26"/>
          <w:szCs w:val="26"/>
        </w:rPr>
      </w:pPr>
    </w:p>
    <w:p w14:paraId="1ED714C4" w14:textId="77777777" w:rsidR="003A000C" w:rsidRPr="00E87086" w:rsidRDefault="003A000C" w:rsidP="003A000C">
      <w:pPr>
        <w:spacing w:after="0" w:line="240" w:lineRule="auto"/>
        <w:contextualSpacing/>
        <w:jc w:val="both"/>
        <w:rPr>
          <w:rFonts w:ascii="Times New Roman" w:hAnsi="Times New Roman" w:cs="Times New Roman"/>
          <w:sz w:val="26"/>
          <w:szCs w:val="26"/>
        </w:rPr>
      </w:pPr>
      <w:r w:rsidRPr="00E87086">
        <w:rPr>
          <w:rFonts w:ascii="Times New Roman" w:hAnsi="Times New Roman" w:cs="Times New Roman"/>
          <w:sz w:val="26"/>
          <w:szCs w:val="26"/>
        </w:rPr>
        <w:t xml:space="preserve">Ai sensi dell’art. 110, comma 4, lett. C), </w:t>
      </w:r>
      <w:r w:rsidRPr="00E87086">
        <w:rPr>
          <w:rFonts w:ascii="Times New Roman" w:hAnsi="Times New Roman" w:cs="Times New Roman"/>
          <w:i/>
          <w:sz w:val="26"/>
          <w:szCs w:val="26"/>
        </w:rPr>
        <w:t xml:space="preserve">“Per la definizione di nuovi criteri e parametri per la maggiorazione della retribuzione di posizione nell’ambito della contrattazione integrativa nazionale, la Commissione terrà conto: della valorizzazione della funzione di sovrintendenza e coordinamento </w:t>
      </w:r>
      <w:r w:rsidRPr="00E87086">
        <w:rPr>
          <w:rFonts w:ascii="Times New Roman" w:hAnsi="Times New Roman" w:cs="Times New Roman"/>
          <w:i/>
          <w:sz w:val="26"/>
          <w:szCs w:val="26"/>
        </w:rPr>
        <w:lastRenderedPageBreak/>
        <w:t>del segretario, anche in rapporto alla dimensione e complessità delle struttura organizzativa e alle altre funzioni dirigenziali presenti nell’ente o, in assenza, alle posizioni organizzative nei confronti la funzione è esercitata;  della  diretta correlazione con ogni funzione aggiuntiva concretamente assegnata in ambito gestionale; dell’adeguata considerazione di ogni altro fattore significativo incidente sulle responsabilità interne ed esterne assunte dal segretario all’interno dell’ente ivi compresi gli incarichi nelle Unioni dei comuni”</w:t>
      </w:r>
      <w:r w:rsidRPr="00E87086">
        <w:rPr>
          <w:rFonts w:ascii="Times New Roman" w:hAnsi="Times New Roman" w:cs="Times New Roman"/>
          <w:sz w:val="26"/>
          <w:szCs w:val="26"/>
        </w:rPr>
        <w:t xml:space="preserve">. </w:t>
      </w:r>
    </w:p>
    <w:p w14:paraId="3C445CD3" w14:textId="77777777" w:rsidR="003A000C" w:rsidRPr="00E87086" w:rsidRDefault="003A000C" w:rsidP="003A000C">
      <w:pPr>
        <w:spacing w:after="0" w:line="240" w:lineRule="auto"/>
        <w:contextualSpacing/>
        <w:jc w:val="both"/>
        <w:rPr>
          <w:rFonts w:ascii="Times New Roman" w:eastAsia="Times New Roman" w:hAnsi="Times New Roman" w:cs="Times New Roman"/>
          <w:sz w:val="26"/>
          <w:szCs w:val="26"/>
        </w:rPr>
      </w:pPr>
    </w:p>
    <w:p w14:paraId="25A9D848" w14:textId="77777777" w:rsidR="003A000C" w:rsidRPr="00E87086" w:rsidRDefault="003A000C" w:rsidP="003A000C">
      <w:pPr>
        <w:pStyle w:val="Stile"/>
        <w:rPr>
          <w:rFonts w:ascii="Times New Roman" w:hAnsi="Times New Roman" w:cs="Times New Roman"/>
          <w:sz w:val="26"/>
          <w:szCs w:val="26"/>
        </w:rPr>
      </w:pPr>
      <w:r w:rsidRPr="00E87086">
        <w:rPr>
          <w:rFonts w:ascii="Times New Roman" w:hAnsi="Times New Roman" w:cs="Times New Roman"/>
          <w:sz w:val="26"/>
          <w:szCs w:val="26"/>
        </w:rPr>
        <w:t xml:space="preserve">Si deve rilevare che con la disciplina di cui all’art. 101, comma 1, del CCNL 17.12.2020, nel caso di Segretari di “Comuni fino a 100.000 abitanti ovvero nei Comuni, Province e Città Metropolitane ove non sia stato nominato il direttore generale ai sensi dell’art. 108 del d. Lgs. n. 267/2000”, sono stati indicati, a titolo esemplificativo, per le finalità del contratto, alcuni dei compiti di sovraintendenza allo svolgimento delle funzioni dei dirigenti e di coordinamento delle loro attività che i Segretari stessi debbono espletare in quanto specificamente conseguenti alla </w:t>
      </w:r>
      <w:r w:rsidRPr="00E87086">
        <w:rPr>
          <w:rFonts w:ascii="Times New Roman" w:hAnsi="Times New Roman" w:cs="Times New Roman"/>
          <w:i/>
          <w:sz w:val="26"/>
          <w:szCs w:val="26"/>
        </w:rPr>
        <w:t>“assunzione delle funzioni di segretario”</w:t>
      </w:r>
      <w:r w:rsidRPr="00E87086">
        <w:rPr>
          <w:rFonts w:ascii="Times New Roman" w:hAnsi="Times New Roman" w:cs="Times New Roman"/>
          <w:sz w:val="26"/>
          <w:szCs w:val="26"/>
        </w:rPr>
        <w:t>.</w:t>
      </w:r>
    </w:p>
    <w:p w14:paraId="7FDAFC86" w14:textId="77777777" w:rsidR="003A000C" w:rsidRPr="00E87086" w:rsidRDefault="003A000C" w:rsidP="003A000C">
      <w:pPr>
        <w:pStyle w:val="Stile"/>
        <w:rPr>
          <w:rFonts w:ascii="Times New Roman" w:hAnsi="Times New Roman" w:cs="Times New Roman"/>
          <w:sz w:val="26"/>
          <w:szCs w:val="26"/>
        </w:rPr>
      </w:pPr>
    </w:p>
    <w:p w14:paraId="0F168DA1" w14:textId="77777777" w:rsidR="003A000C" w:rsidRPr="00E87086" w:rsidRDefault="003A000C" w:rsidP="003A000C">
      <w:pPr>
        <w:pStyle w:val="Stile"/>
        <w:rPr>
          <w:rFonts w:ascii="Times New Roman" w:hAnsi="Times New Roman" w:cs="Times New Roman"/>
          <w:sz w:val="26"/>
          <w:szCs w:val="26"/>
        </w:rPr>
      </w:pPr>
      <w:r w:rsidRPr="00E87086">
        <w:rPr>
          <w:rFonts w:ascii="Times New Roman" w:hAnsi="Times New Roman" w:cs="Times New Roman"/>
          <w:sz w:val="26"/>
          <w:szCs w:val="26"/>
        </w:rPr>
        <w:t>Tra tali compiti l’art. 101, comma 1, indica quelli della sovraintendenza alla gestione complessiva dell’ente, della responsabilità della proposta del piano esecutivo di gestione nonché, nel suo ambito, del piano dettagliato degli obiettivi e del piano della performance, della responsabilità della proposta degli atti di pianificazione generale in materia di organizzazione e personale, dell’esercizio del potere di avocazione degli atti dei dirigenti in caso di inadempimento.</w:t>
      </w:r>
    </w:p>
    <w:p w14:paraId="6F441128" w14:textId="77777777" w:rsidR="003A000C" w:rsidRPr="00E87086" w:rsidRDefault="003A000C" w:rsidP="003A000C">
      <w:pPr>
        <w:pStyle w:val="Stile"/>
        <w:rPr>
          <w:rFonts w:ascii="Times New Roman" w:hAnsi="Times New Roman" w:cs="Times New Roman"/>
          <w:sz w:val="26"/>
          <w:szCs w:val="26"/>
        </w:rPr>
      </w:pPr>
    </w:p>
    <w:p w14:paraId="21532A2A" w14:textId="77777777" w:rsidR="003A000C" w:rsidRPr="00E87086" w:rsidRDefault="003A000C" w:rsidP="003A000C">
      <w:pPr>
        <w:pStyle w:val="Stile"/>
        <w:rPr>
          <w:rFonts w:ascii="Times New Roman" w:hAnsi="Times New Roman" w:cs="Times New Roman"/>
          <w:sz w:val="26"/>
          <w:szCs w:val="26"/>
        </w:rPr>
      </w:pPr>
      <w:r w:rsidRPr="00E87086">
        <w:rPr>
          <w:rFonts w:ascii="Times New Roman" w:hAnsi="Times New Roman" w:cs="Times New Roman"/>
          <w:sz w:val="26"/>
          <w:szCs w:val="26"/>
        </w:rPr>
        <w:t xml:space="preserve">La rilevanza che i compiti previsti dall’art. 101, comma 1, assumono nella complessiva economia della nuova disciplina contrattuale collettiva nazionale relativa al rapporto di lavoro dei Segretari comunali e provinciali è confermata, in particolare, dalle disposizioni dell’art. 103, comma 4, ai sensi delle quali, ai fini della revoca dell’incarico, </w:t>
      </w:r>
      <w:r w:rsidRPr="00E87086">
        <w:rPr>
          <w:rFonts w:ascii="Times New Roman" w:hAnsi="Times New Roman" w:cs="Times New Roman"/>
          <w:i/>
          <w:sz w:val="26"/>
          <w:szCs w:val="26"/>
        </w:rPr>
        <w:t>“costituisce violazione dei doveri d’ufficio anche il mancato o negligente svolgimento dei compiti di cui all’art. 101, comma 1”</w:t>
      </w:r>
      <w:r w:rsidRPr="00E87086">
        <w:rPr>
          <w:rFonts w:ascii="Times New Roman" w:hAnsi="Times New Roman" w:cs="Times New Roman"/>
          <w:sz w:val="26"/>
          <w:szCs w:val="26"/>
        </w:rPr>
        <w:t>, previsione che discende dal principio per cui all’attribuzione di compiti si correlano responsabilità ed il relativo riconoscimento dei poteri necessari a conferire effettività all’attribuzione.</w:t>
      </w:r>
    </w:p>
    <w:p w14:paraId="0E853FD6" w14:textId="77777777" w:rsidR="003A000C" w:rsidRPr="00E87086" w:rsidRDefault="003A000C" w:rsidP="003A000C">
      <w:pPr>
        <w:pStyle w:val="Stile"/>
        <w:rPr>
          <w:rFonts w:ascii="Times New Roman" w:hAnsi="Times New Roman" w:cs="Times New Roman"/>
          <w:sz w:val="26"/>
          <w:szCs w:val="26"/>
        </w:rPr>
      </w:pPr>
    </w:p>
    <w:p w14:paraId="28EEBF86" w14:textId="77777777" w:rsidR="003A000C" w:rsidRPr="00E87086" w:rsidRDefault="003A000C" w:rsidP="003A000C">
      <w:pPr>
        <w:pStyle w:val="Stile"/>
        <w:rPr>
          <w:rFonts w:ascii="Times New Roman" w:hAnsi="Times New Roman" w:cs="Times New Roman"/>
          <w:sz w:val="26"/>
          <w:szCs w:val="26"/>
        </w:rPr>
      </w:pPr>
      <w:r w:rsidRPr="00E87086">
        <w:rPr>
          <w:rFonts w:ascii="Times New Roman" w:hAnsi="Times New Roman" w:cs="Times New Roman"/>
          <w:sz w:val="26"/>
          <w:szCs w:val="26"/>
        </w:rPr>
        <w:t xml:space="preserve">Altro rilevante elemento ai fini in discorso è rappresentato dalla responsabilità cui fa riferimento l’art. 101, comma 1 quale espressione di un ruolo professionale cui sono intrinsecamente connessi, in chiave direzionale e gestionale, poteri e conseguenti responsabilità sull’ </w:t>
      </w:r>
      <w:proofErr w:type="spellStart"/>
      <w:r w:rsidRPr="00E87086">
        <w:rPr>
          <w:rFonts w:ascii="Times New Roman" w:hAnsi="Times New Roman" w:cs="Times New Roman"/>
          <w:i/>
          <w:sz w:val="26"/>
          <w:szCs w:val="26"/>
        </w:rPr>
        <w:t>outcome</w:t>
      </w:r>
      <w:proofErr w:type="spellEnd"/>
      <w:r w:rsidRPr="00E87086">
        <w:rPr>
          <w:rFonts w:ascii="Times New Roman" w:hAnsi="Times New Roman" w:cs="Times New Roman"/>
          <w:i/>
          <w:sz w:val="26"/>
          <w:szCs w:val="26"/>
        </w:rPr>
        <w:t xml:space="preserve"> </w:t>
      </w:r>
      <w:r w:rsidRPr="00E87086">
        <w:rPr>
          <w:rFonts w:ascii="Times New Roman" w:hAnsi="Times New Roman" w:cs="Times New Roman"/>
          <w:sz w:val="26"/>
          <w:szCs w:val="26"/>
        </w:rPr>
        <w:t>di rilevanti processi (es. piano dei fabbisogni di personale).</w:t>
      </w:r>
    </w:p>
    <w:p w14:paraId="6A3635CB" w14:textId="77777777" w:rsidR="003A000C" w:rsidRPr="00E87086" w:rsidRDefault="003A000C" w:rsidP="003A000C">
      <w:pPr>
        <w:pStyle w:val="Stile"/>
        <w:rPr>
          <w:rFonts w:ascii="Times New Roman" w:hAnsi="Times New Roman" w:cs="Times New Roman"/>
          <w:sz w:val="26"/>
          <w:szCs w:val="26"/>
        </w:rPr>
      </w:pPr>
    </w:p>
    <w:p w14:paraId="3CBA9CD7" w14:textId="77777777" w:rsidR="003A000C" w:rsidRPr="00E87086" w:rsidRDefault="003A000C" w:rsidP="003A000C">
      <w:pPr>
        <w:pStyle w:val="Stile"/>
        <w:rPr>
          <w:rFonts w:ascii="Times New Roman" w:hAnsi="Times New Roman" w:cs="Times New Roman"/>
          <w:sz w:val="26"/>
          <w:szCs w:val="26"/>
        </w:rPr>
      </w:pPr>
      <w:r w:rsidRPr="00E87086">
        <w:rPr>
          <w:rFonts w:ascii="Times New Roman" w:hAnsi="Times New Roman" w:cs="Times New Roman"/>
          <w:sz w:val="26"/>
          <w:szCs w:val="26"/>
        </w:rPr>
        <w:t xml:space="preserve">In tal modo, la citata disciplina del nuovo CCNL esplicita per il Segretario un sistema di compiti e responsabilità professionali, di per sé immediatamente espletabili ed esigibili, coerente con il concreto svolgimento delle funzioni di sovrintendenza e coordinamento espressamente affidategli dall’art. 97, comma 4, del </w:t>
      </w:r>
      <w:proofErr w:type="spellStart"/>
      <w:r w:rsidRPr="00E87086">
        <w:rPr>
          <w:rFonts w:ascii="Times New Roman" w:hAnsi="Times New Roman" w:cs="Times New Roman"/>
          <w:sz w:val="26"/>
          <w:szCs w:val="26"/>
        </w:rPr>
        <w:t>dlgs</w:t>
      </w:r>
      <w:proofErr w:type="spellEnd"/>
      <w:r w:rsidRPr="00E87086">
        <w:rPr>
          <w:rFonts w:ascii="Times New Roman" w:hAnsi="Times New Roman" w:cs="Times New Roman"/>
          <w:sz w:val="26"/>
          <w:szCs w:val="26"/>
        </w:rPr>
        <w:t xml:space="preserve">. 267/2000 e </w:t>
      </w:r>
      <w:proofErr w:type="spellStart"/>
      <w:r w:rsidRPr="00E87086">
        <w:rPr>
          <w:rFonts w:ascii="Times New Roman" w:hAnsi="Times New Roman" w:cs="Times New Roman"/>
          <w:sz w:val="26"/>
          <w:szCs w:val="26"/>
        </w:rPr>
        <w:t>smi</w:t>
      </w:r>
      <w:proofErr w:type="spellEnd"/>
      <w:r w:rsidRPr="00E87086">
        <w:rPr>
          <w:rFonts w:ascii="Times New Roman" w:hAnsi="Times New Roman" w:cs="Times New Roman"/>
          <w:sz w:val="26"/>
          <w:szCs w:val="26"/>
        </w:rPr>
        <w:t xml:space="preserve">. </w:t>
      </w:r>
    </w:p>
    <w:p w14:paraId="5E1FB3C1" w14:textId="77777777" w:rsidR="003A000C" w:rsidRPr="00E87086" w:rsidRDefault="003A000C" w:rsidP="003A000C">
      <w:pPr>
        <w:pStyle w:val="Stile"/>
        <w:rPr>
          <w:rFonts w:ascii="Times New Roman" w:hAnsi="Times New Roman" w:cs="Times New Roman"/>
          <w:sz w:val="26"/>
          <w:szCs w:val="26"/>
        </w:rPr>
      </w:pPr>
    </w:p>
    <w:p w14:paraId="013FD02E" w14:textId="77777777" w:rsidR="003A000C" w:rsidRPr="00E87086" w:rsidRDefault="003A000C" w:rsidP="003A000C">
      <w:pPr>
        <w:pStyle w:val="NormaleWeb"/>
        <w:shd w:val="clear" w:color="auto" w:fill="FFFFFF"/>
        <w:spacing w:before="0" w:beforeAutospacing="0" w:after="0" w:afterAutospacing="0"/>
        <w:jc w:val="both"/>
        <w:rPr>
          <w:sz w:val="26"/>
          <w:szCs w:val="26"/>
        </w:rPr>
      </w:pPr>
      <w:r w:rsidRPr="00E87086">
        <w:rPr>
          <w:sz w:val="26"/>
          <w:szCs w:val="26"/>
        </w:rPr>
        <w:t>Per altro verso, già il CCNL dà indirizzo di ricomprendere, nel novero degli elementi che condizionano in termini soggettivi la maggiorazione della posizione, l’eventuale incarico di segretario presso l’Unione di cui il Comune faccia parte.</w:t>
      </w:r>
    </w:p>
    <w:p w14:paraId="082218C1" w14:textId="77777777" w:rsidR="003A000C" w:rsidRPr="00E87086" w:rsidRDefault="003A000C" w:rsidP="003A000C">
      <w:pPr>
        <w:pStyle w:val="NormaleWeb"/>
        <w:shd w:val="clear" w:color="auto" w:fill="FFFFFF"/>
        <w:spacing w:before="0" w:beforeAutospacing="0" w:after="0" w:afterAutospacing="0"/>
        <w:jc w:val="both"/>
        <w:rPr>
          <w:sz w:val="26"/>
          <w:szCs w:val="26"/>
        </w:rPr>
      </w:pPr>
    </w:p>
    <w:p w14:paraId="1F1C65C1" w14:textId="77777777" w:rsidR="003A000C" w:rsidRPr="00E87086" w:rsidRDefault="003A000C" w:rsidP="003A000C">
      <w:pPr>
        <w:pStyle w:val="Stile"/>
        <w:rPr>
          <w:rFonts w:ascii="Times New Roman" w:hAnsi="Times New Roman" w:cs="Times New Roman"/>
          <w:sz w:val="26"/>
          <w:szCs w:val="26"/>
        </w:rPr>
      </w:pPr>
      <w:r w:rsidRPr="00E87086">
        <w:rPr>
          <w:rFonts w:ascii="Times New Roman" w:hAnsi="Times New Roman" w:cs="Times New Roman"/>
          <w:sz w:val="26"/>
          <w:szCs w:val="26"/>
        </w:rPr>
        <w:t xml:space="preserve">Di tale sistema di compiti e responsabilità dovrà tenere conto la contrattazione integrativa di livello nazionale, individuando criteri e condizioni cui correlare, anche avendo riguardo alla dimensione e complessità della struttura organizzativa dell’Ente e ad ogni altra funzione o responsabilità aggiuntive concretamente assegnate, adeguati </w:t>
      </w:r>
      <w:r w:rsidRPr="00E87086">
        <w:rPr>
          <w:rFonts w:ascii="Times New Roman" w:hAnsi="Times New Roman" w:cs="Times New Roman"/>
          <w:iCs/>
          <w:sz w:val="26"/>
          <w:szCs w:val="26"/>
        </w:rPr>
        <w:t>parametri</w:t>
      </w:r>
      <w:r w:rsidRPr="00E87086">
        <w:rPr>
          <w:rFonts w:ascii="Times New Roman" w:hAnsi="Times New Roman" w:cs="Times New Roman"/>
          <w:sz w:val="26"/>
          <w:szCs w:val="26"/>
        </w:rPr>
        <w:t xml:space="preserve"> di maggiorazione della retribuzione di posizione, correlati alle capacità ed ai vincoli di spesa. </w:t>
      </w:r>
    </w:p>
    <w:p w14:paraId="1F786097" w14:textId="77777777" w:rsidR="003A000C" w:rsidRPr="00E87086" w:rsidRDefault="003A000C" w:rsidP="003A000C">
      <w:pPr>
        <w:pStyle w:val="Stile"/>
        <w:rPr>
          <w:rFonts w:ascii="Times New Roman" w:hAnsi="Times New Roman" w:cs="Times New Roman"/>
          <w:sz w:val="26"/>
          <w:szCs w:val="26"/>
        </w:rPr>
      </w:pPr>
    </w:p>
    <w:p w14:paraId="681E36EA" w14:textId="77777777" w:rsidR="003A000C" w:rsidRPr="00E87086" w:rsidRDefault="003A000C" w:rsidP="003A000C">
      <w:pPr>
        <w:pStyle w:val="NormaleWeb"/>
        <w:shd w:val="clear" w:color="auto" w:fill="FFFFFF"/>
        <w:spacing w:before="0" w:beforeAutospacing="0" w:after="0" w:afterAutospacing="0"/>
        <w:jc w:val="both"/>
        <w:rPr>
          <w:sz w:val="26"/>
          <w:szCs w:val="26"/>
        </w:rPr>
      </w:pPr>
      <w:r w:rsidRPr="00E87086">
        <w:rPr>
          <w:sz w:val="26"/>
          <w:szCs w:val="26"/>
        </w:rPr>
        <w:t xml:space="preserve">Inoltre, nel rivedere ed aggiornare le condizioni individuate nelle tabelle allegate al Contratto collettivo integrativo di livello nazionale - Accordo n. 2 del 22/12/2003, la Commissione ritiene </w:t>
      </w:r>
      <w:r w:rsidRPr="00E87086">
        <w:rPr>
          <w:sz w:val="26"/>
          <w:szCs w:val="26"/>
        </w:rPr>
        <w:lastRenderedPageBreak/>
        <w:t xml:space="preserve">opportuno dare maggior rilievo alle condizioni che determinano una oggettiva scarsa attrattività della sede, come ad es., oltre alle fattispecie già individuate, l’eventuale condizione di squilibrio finanziario dell’Ente sede di segreteria. </w:t>
      </w:r>
    </w:p>
    <w:p w14:paraId="6A2D9E16" w14:textId="77777777" w:rsidR="003A000C" w:rsidRPr="00E87086" w:rsidRDefault="003A000C" w:rsidP="003A000C">
      <w:pPr>
        <w:pStyle w:val="Stile"/>
        <w:rPr>
          <w:rFonts w:ascii="Times New Roman" w:hAnsi="Times New Roman" w:cs="Times New Roman"/>
          <w:sz w:val="26"/>
          <w:szCs w:val="26"/>
        </w:rPr>
      </w:pPr>
    </w:p>
    <w:p w14:paraId="7316A9E0" w14:textId="77777777" w:rsidR="003A000C" w:rsidRPr="00E87086" w:rsidRDefault="003A000C" w:rsidP="003A000C">
      <w:pPr>
        <w:pStyle w:val="NormaleWeb"/>
        <w:shd w:val="clear" w:color="auto" w:fill="FFFFFF"/>
        <w:spacing w:before="0" w:beforeAutospacing="0" w:after="0" w:afterAutospacing="0"/>
        <w:jc w:val="both"/>
        <w:rPr>
          <w:sz w:val="26"/>
          <w:szCs w:val="26"/>
        </w:rPr>
      </w:pPr>
      <w:r w:rsidRPr="00E87086">
        <w:rPr>
          <w:sz w:val="26"/>
          <w:szCs w:val="26"/>
        </w:rPr>
        <w:t>In considerazione del contenuto della delega contenuta nella testé richiamata disposizione del CCNL 17.12.2021 la Commissione ritiene, infine, che un obiettivo fondamentale da perseguire con il nuovo contratto integrativo sia la semplificazione delle regole di maggiorazione della retribuzione di posizione sulla base della disciplina dell’art. 101 di tale CCNL.</w:t>
      </w:r>
    </w:p>
    <w:p w14:paraId="477FE831" w14:textId="77777777" w:rsidR="003A000C" w:rsidRPr="00E87086" w:rsidRDefault="003A000C" w:rsidP="003A000C">
      <w:pPr>
        <w:spacing w:after="0" w:line="240" w:lineRule="auto"/>
        <w:contextualSpacing/>
        <w:jc w:val="both"/>
        <w:rPr>
          <w:rFonts w:ascii="Times New Roman" w:hAnsi="Times New Roman" w:cs="Times New Roman"/>
          <w:sz w:val="26"/>
          <w:szCs w:val="26"/>
        </w:rPr>
      </w:pPr>
    </w:p>
    <w:p w14:paraId="10FB7659" w14:textId="77777777" w:rsidR="003A000C" w:rsidRPr="00E87086" w:rsidRDefault="003A000C" w:rsidP="003A000C">
      <w:pPr>
        <w:spacing w:after="0" w:line="240" w:lineRule="auto"/>
        <w:rPr>
          <w:rFonts w:ascii="Times New Roman" w:hAnsi="Times New Roman" w:cs="Times New Roman"/>
          <w:sz w:val="26"/>
          <w:szCs w:val="26"/>
        </w:rPr>
      </w:pPr>
    </w:p>
    <w:p w14:paraId="19F7DFF1" w14:textId="77777777" w:rsidR="003A000C" w:rsidRPr="00E87086" w:rsidRDefault="003A000C" w:rsidP="003A000C">
      <w:pPr>
        <w:spacing w:after="0" w:line="240" w:lineRule="auto"/>
        <w:jc w:val="center"/>
        <w:rPr>
          <w:rFonts w:ascii="Times New Roman" w:hAnsi="Times New Roman" w:cs="Times New Roman"/>
          <w:b/>
          <w:sz w:val="26"/>
          <w:szCs w:val="26"/>
          <w:lang w:val="en-US"/>
        </w:rPr>
      </w:pPr>
    </w:p>
    <w:p w14:paraId="5556EF73" w14:textId="77777777" w:rsidR="003A000C" w:rsidRPr="00E87086" w:rsidRDefault="003A000C" w:rsidP="003A000C">
      <w:pPr>
        <w:spacing w:after="0" w:line="240" w:lineRule="auto"/>
        <w:jc w:val="center"/>
        <w:rPr>
          <w:rFonts w:ascii="Times New Roman" w:hAnsi="Times New Roman" w:cs="Times New Roman"/>
          <w:sz w:val="26"/>
          <w:szCs w:val="26"/>
          <w:lang w:val="en-US"/>
        </w:rPr>
      </w:pPr>
    </w:p>
    <w:p w14:paraId="032CF2E3" w14:textId="77777777" w:rsidR="003A000C" w:rsidRPr="00E87086" w:rsidRDefault="003A000C" w:rsidP="003A000C">
      <w:pPr>
        <w:spacing w:after="0" w:line="240" w:lineRule="auto"/>
        <w:rPr>
          <w:sz w:val="26"/>
          <w:szCs w:val="26"/>
        </w:rPr>
      </w:pPr>
    </w:p>
    <w:bookmarkEnd w:id="1"/>
    <w:p w14:paraId="6E6E955A" w14:textId="77777777" w:rsidR="00F204CA" w:rsidRPr="00E87086" w:rsidRDefault="00F204CA" w:rsidP="003A000C">
      <w:pPr>
        <w:spacing w:line="240" w:lineRule="auto"/>
        <w:jc w:val="center"/>
        <w:rPr>
          <w:rFonts w:ascii="Times New Roman" w:hAnsi="Times New Roman" w:cs="Times New Roman"/>
          <w:b/>
          <w:sz w:val="26"/>
          <w:szCs w:val="26"/>
          <w:lang w:val="en-US"/>
        </w:rPr>
      </w:pPr>
    </w:p>
    <w:sectPr w:rsidR="00F204CA" w:rsidRPr="00E87086" w:rsidSect="00BF6031">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1EFB6" w14:textId="77777777" w:rsidR="00007DE8" w:rsidRDefault="00007DE8" w:rsidP="00183609">
      <w:pPr>
        <w:spacing w:after="0" w:line="240" w:lineRule="auto"/>
      </w:pPr>
      <w:r>
        <w:separator/>
      </w:r>
    </w:p>
  </w:endnote>
  <w:endnote w:type="continuationSeparator" w:id="0">
    <w:p w14:paraId="6CA02A53" w14:textId="77777777" w:rsidR="00007DE8" w:rsidRDefault="00007DE8" w:rsidP="0018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3564"/>
      <w:docPartObj>
        <w:docPartGallery w:val="Page Numbers (Bottom of Page)"/>
        <w:docPartUnique/>
      </w:docPartObj>
    </w:sdtPr>
    <w:sdtEndPr/>
    <w:sdtContent>
      <w:p w14:paraId="2A9BFC48" w14:textId="77777777" w:rsidR="00183609" w:rsidRDefault="00807268">
        <w:pPr>
          <w:pStyle w:val="Pidipagina"/>
          <w:jc w:val="right"/>
        </w:pPr>
        <w:r>
          <w:fldChar w:fldCharType="begin"/>
        </w:r>
        <w:r>
          <w:instrText xml:space="preserve"> PAGE   \* MERGEFORMAT </w:instrText>
        </w:r>
        <w:r>
          <w:fldChar w:fldCharType="separate"/>
        </w:r>
        <w:r w:rsidR="008E04B7">
          <w:rPr>
            <w:noProof/>
          </w:rPr>
          <w:t>5</w:t>
        </w:r>
        <w:r>
          <w:rPr>
            <w:noProof/>
          </w:rPr>
          <w:fldChar w:fldCharType="end"/>
        </w:r>
      </w:p>
    </w:sdtContent>
  </w:sdt>
  <w:p w14:paraId="3D2A18FE" w14:textId="77777777" w:rsidR="00183609" w:rsidRDefault="001836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01838" w14:textId="77777777" w:rsidR="00007DE8" w:rsidRDefault="00007DE8" w:rsidP="00183609">
      <w:pPr>
        <w:spacing w:after="0" w:line="240" w:lineRule="auto"/>
      </w:pPr>
      <w:r>
        <w:separator/>
      </w:r>
    </w:p>
  </w:footnote>
  <w:footnote w:type="continuationSeparator" w:id="0">
    <w:p w14:paraId="31591861" w14:textId="77777777" w:rsidR="00007DE8" w:rsidRDefault="00007DE8" w:rsidP="00183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5692"/>
    <w:multiLevelType w:val="hybridMultilevel"/>
    <w:tmpl w:val="3CC820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443959"/>
    <w:multiLevelType w:val="hybridMultilevel"/>
    <w:tmpl w:val="1A266D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725A01"/>
    <w:multiLevelType w:val="hybridMultilevel"/>
    <w:tmpl w:val="D34EDE62"/>
    <w:lvl w:ilvl="0" w:tplc="795C33C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3345C3"/>
    <w:multiLevelType w:val="hybridMultilevel"/>
    <w:tmpl w:val="D02CC45A"/>
    <w:lvl w:ilvl="0" w:tplc="EF9CE110">
      <w:numFmt w:val="bullet"/>
      <w:lvlText w:val=""/>
      <w:lvlJc w:val="left"/>
      <w:pPr>
        <w:ind w:left="720" w:hanging="360"/>
      </w:pPr>
      <w:rPr>
        <w:rFonts w:ascii="Symbol" w:eastAsiaTheme="majorEastAsia" w:hAnsi="Symbol" w:cstheme="maj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8D6A22"/>
    <w:multiLevelType w:val="hybridMultilevel"/>
    <w:tmpl w:val="D130B3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B553CB"/>
    <w:multiLevelType w:val="hybridMultilevel"/>
    <w:tmpl w:val="03A2D882"/>
    <w:lvl w:ilvl="0" w:tplc="AB44FDF4">
      <w:numFmt w:val="bullet"/>
      <w:lvlText w:val=""/>
      <w:lvlJc w:val="left"/>
      <w:pPr>
        <w:ind w:left="720" w:hanging="360"/>
      </w:pPr>
      <w:rPr>
        <w:rFonts w:ascii="Symbol" w:eastAsiaTheme="minorEastAsi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87D3A"/>
    <w:multiLevelType w:val="hybridMultilevel"/>
    <w:tmpl w:val="DE5AB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914285"/>
    <w:multiLevelType w:val="multilevel"/>
    <w:tmpl w:val="5C66483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9C23DA8"/>
    <w:multiLevelType w:val="hybridMultilevel"/>
    <w:tmpl w:val="75689E08"/>
    <w:lvl w:ilvl="0" w:tplc="FEEA131C">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07573F"/>
    <w:multiLevelType w:val="multilevel"/>
    <w:tmpl w:val="B97C409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0CC2C28"/>
    <w:multiLevelType w:val="hybridMultilevel"/>
    <w:tmpl w:val="7550F09A"/>
    <w:lvl w:ilvl="0" w:tplc="56E03FBC">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3D16DE"/>
    <w:multiLevelType w:val="multilevel"/>
    <w:tmpl w:val="E458862C"/>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AAC27BA"/>
    <w:multiLevelType w:val="hybridMultilevel"/>
    <w:tmpl w:val="5DCCC0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3A7B41"/>
    <w:multiLevelType w:val="multilevel"/>
    <w:tmpl w:val="77B2757E"/>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2271C55"/>
    <w:multiLevelType w:val="hybridMultilevel"/>
    <w:tmpl w:val="D34EDE62"/>
    <w:lvl w:ilvl="0" w:tplc="795C33C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3C345A"/>
    <w:multiLevelType w:val="hybridMultilevel"/>
    <w:tmpl w:val="CE5C2F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A031A5C"/>
    <w:multiLevelType w:val="hybridMultilevel"/>
    <w:tmpl w:val="811A4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13"/>
  </w:num>
  <w:num w:numId="5">
    <w:abstractNumId w:val="7"/>
  </w:num>
  <w:num w:numId="6">
    <w:abstractNumId w:val="9"/>
  </w:num>
  <w:num w:numId="7">
    <w:abstractNumId w:val="12"/>
  </w:num>
  <w:num w:numId="8">
    <w:abstractNumId w:val="14"/>
  </w:num>
  <w:num w:numId="9">
    <w:abstractNumId w:val="4"/>
  </w:num>
  <w:num w:numId="10">
    <w:abstractNumId w:val="15"/>
  </w:num>
  <w:num w:numId="11">
    <w:abstractNumId w:val="1"/>
  </w:num>
  <w:num w:numId="12">
    <w:abstractNumId w:val="0"/>
  </w:num>
  <w:num w:numId="13">
    <w:abstractNumId w:val="2"/>
  </w:num>
  <w:num w:numId="14">
    <w:abstractNumId w:val="3"/>
  </w:num>
  <w:num w:numId="15">
    <w:abstractNumId w:val="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BD"/>
    <w:rsid w:val="00000FFA"/>
    <w:rsid w:val="00007DE8"/>
    <w:rsid w:val="00012DBD"/>
    <w:rsid w:val="00017573"/>
    <w:rsid w:val="00017C09"/>
    <w:rsid w:val="00020E62"/>
    <w:rsid w:val="00034104"/>
    <w:rsid w:val="00067A7B"/>
    <w:rsid w:val="00077143"/>
    <w:rsid w:val="000970C6"/>
    <w:rsid w:val="000A51E7"/>
    <w:rsid w:val="000A7526"/>
    <w:rsid w:val="000B1148"/>
    <w:rsid w:val="000C597F"/>
    <w:rsid w:val="000C7749"/>
    <w:rsid w:val="000D7C84"/>
    <w:rsid w:val="000E186D"/>
    <w:rsid w:val="00100A6A"/>
    <w:rsid w:val="001261A3"/>
    <w:rsid w:val="00140208"/>
    <w:rsid w:val="00144574"/>
    <w:rsid w:val="00183609"/>
    <w:rsid w:val="001A40D7"/>
    <w:rsid w:val="001A6EB7"/>
    <w:rsid w:val="001A784E"/>
    <w:rsid w:val="001B6181"/>
    <w:rsid w:val="001C0208"/>
    <w:rsid w:val="001E7634"/>
    <w:rsid w:val="001F42D0"/>
    <w:rsid w:val="00212F15"/>
    <w:rsid w:val="002525E2"/>
    <w:rsid w:val="0026212A"/>
    <w:rsid w:val="0028160D"/>
    <w:rsid w:val="002A58C8"/>
    <w:rsid w:val="002A5FEF"/>
    <w:rsid w:val="002A6F77"/>
    <w:rsid w:val="002C13AD"/>
    <w:rsid w:val="002D4B04"/>
    <w:rsid w:val="002D5828"/>
    <w:rsid w:val="002F0C9E"/>
    <w:rsid w:val="002F3200"/>
    <w:rsid w:val="00305754"/>
    <w:rsid w:val="00306A11"/>
    <w:rsid w:val="0032292C"/>
    <w:rsid w:val="00324355"/>
    <w:rsid w:val="00327294"/>
    <w:rsid w:val="0033317C"/>
    <w:rsid w:val="00337CCA"/>
    <w:rsid w:val="003628EF"/>
    <w:rsid w:val="00386DBA"/>
    <w:rsid w:val="00393364"/>
    <w:rsid w:val="00394C52"/>
    <w:rsid w:val="003A000C"/>
    <w:rsid w:val="003A6DED"/>
    <w:rsid w:val="003B0615"/>
    <w:rsid w:val="003B1A5B"/>
    <w:rsid w:val="003B5CB1"/>
    <w:rsid w:val="003C4D03"/>
    <w:rsid w:val="003C6475"/>
    <w:rsid w:val="003D7476"/>
    <w:rsid w:val="004041D0"/>
    <w:rsid w:val="00411B48"/>
    <w:rsid w:val="00415709"/>
    <w:rsid w:val="00416754"/>
    <w:rsid w:val="00417984"/>
    <w:rsid w:val="004210C1"/>
    <w:rsid w:val="004473C3"/>
    <w:rsid w:val="00461B1E"/>
    <w:rsid w:val="00473EF4"/>
    <w:rsid w:val="004752CC"/>
    <w:rsid w:val="00475E38"/>
    <w:rsid w:val="00477E4D"/>
    <w:rsid w:val="00484771"/>
    <w:rsid w:val="004A299C"/>
    <w:rsid w:val="004A6B29"/>
    <w:rsid w:val="004B5449"/>
    <w:rsid w:val="004C429B"/>
    <w:rsid w:val="004D4C1B"/>
    <w:rsid w:val="004D4FA9"/>
    <w:rsid w:val="004E2B3F"/>
    <w:rsid w:val="004F2C79"/>
    <w:rsid w:val="0050010A"/>
    <w:rsid w:val="00530AE9"/>
    <w:rsid w:val="00532A44"/>
    <w:rsid w:val="0054080E"/>
    <w:rsid w:val="005768F0"/>
    <w:rsid w:val="0059268C"/>
    <w:rsid w:val="005936C3"/>
    <w:rsid w:val="005A4859"/>
    <w:rsid w:val="005B0BA5"/>
    <w:rsid w:val="005B4276"/>
    <w:rsid w:val="005D594A"/>
    <w:rsid w:val="005E3280"/>
    <w:rsid w:val="005F2382"/>
    <w:rsid w:val="005F2C5B"/>
    <w:rsid w:val="005F2ED3"/>
    <w:rsid w:val="005F3E1F"/>
    <w:rsid w:val="00621459"/>
    <w:rsid w:val="00642A00"/>
    <w:rsid w:val="00654A9C"/>
    <w:rsid w:val="00664BFE"/>
    <w:rsid w:val="006840B2"/>
    <w:rsid w:val="00692CC9"/>
    <w:rsid w:val="006945BE"/>
    <w:rsid w:val="00696969"/>
    <w:rsid w:val="006B503D"/>
    <w:rsid w:val="006D49DB"/>
    <w:rsid w:val="006F7084"/>
    <w:rsid w:val="00713E4B"/>
    <w:rsid w:val="007426F9"/>
    <w:rsid w:val="00745219"/>
    <w:rsid w:val="00752FF1"/>
    <w:rsid w:val="0075619F"/>
    <w:rsid w:val="007673BD"/>
    <w:rsid w:val="00784AD0"/>
    <w:rsid w:val="007B4D98"/>
    <w:rsid w:val="007B500F"/>
    <w:rsid w:val="007B74A1"/>
    <w:rsid w:val="007E6193"/>
    <w:rsid w:val="007F539D"/>
    <w:rsid w:val="00801974"/>
    <w:rsid w:val="00807268"/>
    <w:rsid w:val="00854EE8"/>
    <w:rsid w:val="008B4317"/>
    <w:rsid w:val="008C478F"/>
    <w:rsid w:val="008C51DF"/>
    <w:rsid w:val="008E04B7"/>
    <w:rsid w:val="008E4EAA"/>
    <w:rsid w:val="009038B9"/>
    <w:rsid w:val="00906CB4"/>
    <w:rsid w:val="0092179D"/>
    <w:rsid w:val="00942924"/>
    <w:rsid w:val="0096049E"/>
    <w:rsid w:val="00971CA5"/>
    <w:rsid w:val="009A6EEB"/>
    <w:rsid w:val="009B054B"/>
    <w:rsid w:val="009F1DA1"/>
    <w:rsid w:val="00A22D0E"/>
    <w:rsid w:val="00A339CE"/>
    <w:rsid w:val="00A36F6F"/>
    <w:rsid w:val="00A630D3"/>
    <w:rsid w:val="00A66626"/>
    <w:rsid w:val="00A71835"/>
    <w:rsid w:val="00A755BC"/>
    <w:rsid w:val="00A75F20"/>
    <w:rsid w:val="00A932DC"/>
    <w:rsid w:val="00AC0EB4"/>
    <w:rsid w:val="00AC1028"/>
    <w:rsid w:val="00AC2E81"/>
    <w:rsid w:val="00AE58E0"/>
    <w:rsid w:val="00AF39CE"/>
    <w:rsid w:val="00AF5706"/>
    <w:rsid w:val="00B06825"/>
    <w:rsid w:val="00B23498"/>
    <w:rsid w:val="00B4467E"/>
    <w:rsid w:val="00B538A8"/>
    <w:rsid w:val="00B60012"/>
    <w:rsid w:val="00B80D06"/>
    <w:rsid w:val="00B97F05"/>
    <w:rsid w:val="00BB374F"/>
    <w:rsid w:val="00BC50A2"/>
    <w:rsid w:val="00BC6D8D"/>
    <w:rsid w:val="00C00F3D"/>
    <w:rsid w:val="00C0213C"/>
    <w:rsid w:val="00C15913"/>
    <w:rsid w:val="00C20776"/>
    <w:rsid w:val="00C552E9"/>
    <w:rsid w:val="00C726C2"/>
    <w:rsid w:val="00CA195F"/>
    <w:rsid w:val="00CA24A9"/>
    <w:rsid w:val="00CA31D1"/>
    <w:rsid w:val="00CA4059"/>
    <w:rsid w:val="00CA7A58"/>
    <w:rsid w:val="00CE3F23"/>
    <w:rsid w:val="00D076E5"/>
    <w:rsid w:val="00D206AB"/>
    <w:rsid w:val="00D20AA7"/>
    <w:rsid w:val="00D57BFF"/>
    <w:rsid w:val="00D755B8"/>
    <w:rsid w:val="00D811A6"/>
    <w:rsid w:val="00D82593"/>
    <w:rsid w:val="00D872D7"/>
    <w:rsid w:val="00DB2991"/>
    <w:rsid w:val="00DC6AED"/>
    <w:rsid w:val="00DD0291"/>
    <w:rsid w:val="00DE5ED4"/>
    <w:rsid w:val="00E00BF5"/>
    <w:rsid w:val="00E22B4C"/>
    <w:rsid w:val="00E27CA3"/>
    <w:rsid w:val="00E61314"/>
    <w:rsid w:val="00E76CC8"/>
    <w:rsid w:val="00E83EAC"/>
    <w:rsid w:val="00E84256"/>
    <w:rsid w:val="00E87086"/>
    <w:rsid w:val="00EA1D90"/>
    <w:rsid w:val="00EA2461"/>
    <w:rsid w:val="00ED5B73"/>
    <w:rsid w:val="00EE6C80"/>
    <w:rsid w:val="00EE78C4"/>
    <w:rsid w:val="00F010D4"/>
    <w:rsid w:val="00F0190D"/>
    <w:rsid w:val="00F17968"/>
    <w:rsid w:val="00F204CA"/>
    <w:rsid w:val="00F41B1E"/>
    <w:rsid w:val="00F551DA"/>
    <w:rsid w:val="00F570E8"/>
    <w:rsid w:val="00F952B8"/>
    <w:rsid w:val="00FB71B3"/>
    <w:rsid w:val="00FE21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D099"/>
  <w15:docId w15:val="{06270539-94C4-43EA-81D0-82ABE45A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A784E"/>
  </w:style>
  <w:style w:type="paragraph" w:styleId="Titolo2">
    <w:name w:val="heading 2"/>
    <w:basedOn w:val="Normale"/>
    <w:next w:val="Normale"/>
    <w:link w:val="Titolo2Carattere"/>
    <w:uiPriority w:val="9"/>
    <w:semiHidden/>
    <w:unhideWhenUsed/>
    <w:qFormat/>
    <w:rsid w:val="00473E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unhideWhenUsed/>
    <w:qFormat/>
    <w:rsid w:val="007673BD"/>
    <w:pPr>
      <w:keepNext/>
      <w:keepLines/>
      <w:spacing w:before="720" w:after="360" w:line="240" w:lineRule="auto"/>
      <w:jc w:val="center"/>
      <w:outlineLvl w:val="3"/>
    </w:pPr>
    <w:rPr>
      <w:rFonts w:ascii="Times New Roman" w:eastAsia="Times New Roman" w:hAnsi="Times New Roman" w:cs="Times New Roman"/>
      <w:b/>
      <w:bCs/>
      <w:iCs/>
      <w:color w:val="1F497D"/>
      <w:sz w:val="28"/>
      <w:szCs w:val="28"/>
      <w:lang w:eastAsia="en-US"/>
    </w:rPr>
  </w:style>
  <w:style w:type="paragraph" w:styleId="Titolo5">
    <w:name w:val="heading 5"/>
    <w:basedOn w:val="Normale"/>
    <w:next w:val="Normale"/>
    <w:link w:val="Titolo5Carattere"/>
    <w:uiPriority w:val="9"/>
    <w:unhideWhenUsed/>
    <w:qFormat/>
    <w:rsid w:val="00EA1D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7673BD"/>
    <w:rPr>
      <w:rFonts w:ascii="Times New Roman" w:eastAsia="Times New Roman" w:hAnsi="Times New Roman" w:cs="Times New Roman"/>
      <w:b/>
      <w:bCs/>
      <w:iCs/>
      <w:color w:val="1F497D"/>
      <w:sz w:val="28"/>
      <w:szCs w:val="28"/>
      <w:lang w:eastAsia="en-US"/>
    </w:rPr>
  </w:style>
  <w:style w:type="paragraph" w:styleId="Paragrafoelenco">
    <w:name w:val="List Paragraph"/>
    <w:basedOn w:val="Normale"/>
    <w:uiPriority w:val="34"/>
    <w:qFormat/>
    <w:rsid w:val="00854EE8"/>
    <w:pPr>
      <w:ind w:left="720"/>
      <w:contextualSpacing/>
    </w:pPr>
  </w:style>
  <w:style w:type="character" w:customStyle="1" w:styleId="Titolo2Carattere">
    <w:name w:val="Titolo 2 Carattere"/>
    <w:basedOn w:val="Carpredefinitoparagrafo"/>
    <w:link w:val="Titolo2"/>
    <w:uiPriority w:val="9"/>
    <w:qFormat/>
    <w:rsid w:val="00473EF4"/>
    <w:rPr>
      <w:rFonts w:asciiTheme="majorHAnsi" w:eastAsiaTheme="majorEastAsia" w:hAnsiTheme="majorHAnsi" w:cstheme="majorBidi"/>
      <w:b/>
      <w:bCs/>
      <w:color w:val="4F81BD" w:themeColor="accent1"/>
      <w:sz w:val="26"/>
      <w:szCs w:val="26"/>
    </w:rPr>
  </w:style>
  <w:style w:type="table" w:styleId="Grigliatabella">
    <w:name w:val="Table Grid"/>
    <w:basedOn w:val="Tabellanormale"/>
    <w:uiPriority w:val="59"/>
    <w:rsid w:val="00F019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59268C"/>
    <w:pPr>
      <w:suppressAutoHyphens/>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ssetto">
    <w:name w:val="grassetto"/>
    <w:basedOn w:val="Normale"/>
    <w:rsid w:val="00100A6A"/>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1836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83609"/>
  </w:style>
  <w:style w:type="paragraph" w:styleId="Pidipagina">
    <w:name w:val="footer"/>
    <w:basedOn w:val="Normale"/>
    <w:link w:val="PidipaginaCarattere"/>
    <w:uiPriority w:val="99"/>
    <w:unhideWhenUsed/>
    <w:rsid w:val="001836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609"/>
  </w:style>
  <w:style w:type="paragraph" w:customStyle="1" w:styleId="Stile">
    <w:name w:val="Stile"/>
    <w:uiPriority w:val="99"/>
    <w:rsid w:val="000A51E7"/>
    <w:pPr>
      <w:spacing w:after="0" w:line="240" w:lineRule="auto"/>
      <w:jc w:val="both"/>
    </w:pPr>
    <w:rPr>
      <w:rFonts w:ascii="Calibri" w:eastAsia="Times New Roman" w:hAnsi="Calibri" w:cs="Calibri"/>
      <w:sz w:val="24"/>
      <w:szCs w:val="24"/>
    </w:rPr>
  </w:style>
  <w:style w:type="paragraph" w:styleId="NormaleWeb">
    <w:name w:val="Normal (Web)"/>
    <w:basedOn w:val="Normale"/>
    <w:uiPriority w:val="99"/>
    <w:semiHidden/>
    <w:unhideWhenUsed/>
    <w:rsid w:val="003628EF"/>
    <w:pPr>
      <w:spacing w:before="100" w:beforeAutospacing="1" w:after="100" w:afterAutospacing="1" w:line="240" w:lineRule="auto"/>
    </w:pPr>
    <w:rPr>
      <w:rFonts w:ascii="Times New Roman" w:eastAsia="Times New Roman" w:hAnsi="Times New Roman" w:cs="Times New Roman"/>
      <w:sz w:val="24"/>
      <w:szCs w:val="24"/>
    </w:rPr>
  </w:style>
  <w:style w:type="paragraph" w:styleId="Testocommento">
    <w:name w:val="annotation text"/>
    <w:basedOn w:val="Normale"/>
    <w:link w:val="TestocommentoCarattere"/>
    <w:uiPriority w:val="99"/>
    <w:unhideWhenUsed/>
    <w:rsid w:val="006D49DB"/>
    <w:pPr>
      <w:spacing w:line="240" w:lineRule="auto"/>
    </w:pPr>
    <w:rPr>
      <w:sz w:val="20"/>
      <w:szCs w:val="20"/>
    </w:rPr>
  </w:style>
  <w:style w:type="character" w:customStyle="1" w:styleId="TestocommentoCarattere">
    <w:name w:val="Testo commento Carattere"/>
    <w:basedOn w:val="Carpredefinitoparagrafo"/>
    <w:link w:val="Testocommento"/>
    <w:uiPriority w:val="99"/>
    <w:rsid w:val="006D49DB"/>
    <w:rPr>
      <w:sz w:val="20"/>
      <w:szCs w:val="20"/>
    </w:rPr>
  </w:style>
  <w:style w:type="character" w:customStyle="1" w:styleId="Titolo5Carattere">
    <w:name w:val="Titolo 5 Carattere"/>
    <w:basedOn w:val="Carpredefinitoparagrafo"/>
    <w:link w:val="Titolo5"/>
    <w:uiPriority w:val="9"/>
    <w:rsid w:val="00EA1D9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68057">
      <w:bodyDiv w:val="1"/>
      <w:marLeft w:val="0"/>
      <w:marRight w:val="0"/>
      <w:marTop w:val="0"/>
      <w:marBottom w:val="0"/>
      <w:divBdr>
        <w:top w:val="none" w:sz="0" w:space="0" w:color="auto"/>
        <w:left w:val="none" w:sz="0" w:space="0" w:color="auto"/>
        <w:bottom w:val="none" w:sz="0" w:space="0" w:color="auto"/>
        <w:right w:val="none" w:sz="0" w:space="0" w:color="auto"/>
      </w:divBdr>
    </w:div>
    <w:div w:id="1972400873">
      <w:bodyDiv w:val="1"/>
      <w:marLeft w:val="0"/>
      <w:marRight w:val="0"/>
      <w:marTop w:val="0"/>
      <w:marBottom w:val="0"/>
      <w:divBdr>
        <w:top w:val="none" w:sz="0" w:space="0" w:color="auto"/>
        <w:left w:val="none" w:sz="0" w:space="0" w:color="auto"/>
        <w:bottom w:val="none" w:sz="0" w:space="0" w:color="auto"/>
        <w:right w:val="none" w:sz="0" w:space="0" w:color="auto"/>
      </w:divBdr>
    </w:div>
    <w:div w:id="19899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pec.cg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ganizzazione@pec.fpcgil.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9E1D8-2E62-4786-8A63-18B764E5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3475</Words>
  <Characters>19811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Gianfranco Rucco</cp:lastModifiedBy>
  <cp:revision>3</cp:revision>
  <cp:lastPrinted>2021-11-10T10:44:00Z</cp:lastPrinted>
  <dcterms:created xsi:type="dcterms:W3CDTF">2021-11-12T09:30:00Z</dcterms:created>
  <dcterms:modified xsi:type="dcterms:W3CDTF">2021-11-12T09:33:00Z</dcterms:modified>
</cp:coreProperties>
</file>